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Nepal</w:t>
      </w:r>
      <w:r>
        <w:t xml:space="preserve"> </w:t>
      </w:r>
      <w:r>
        <w:t xml:space="preserve">Kathmandu's</w:t>
      </w:r>
      <w:r>
        <w:t xml:space="preserve"> </w:t>
      </w:r>
      <w:r>
        <w:t xml:space="preserve">Creative</w:t>
      </w:r>
      <w:r>
        <w:t xml:space="preserve"> </w:t>
      </w:r>
      <w:r>
        <w:t xml:space="preserve">Economy</w:t>
      </w:r>
    </w:p>
    <w:bookmarkStart w:id="28" w:name="Xa891e4818e8fcfcbb533b1ec38498896b0acc1c"/>
    <w:p>
      <w:pPr>
        <w:pStyle w:val="Heading1"/>
      </w:pPr>
      <w:r>
        <w:t xml:space="preserve">Research Proposal: The Evolving Role of Graphic Designer in Nepal Kathmandu's Creative Economy</w:t>
      </w:r>
    </w:p>
    <w:bookmarkStart w:id="20" w:name="abstract"/>
    <w:p>
      <w:pPr>
        <w:pStyle w:val="Heading2"/>
      </w:pPr>
      <w:r>
        <w:t xml:space="preserve">Abstract</w:t>
      </w:r>
    </w:p>
    <w:p>
      <w:pPr>
        <w:pStyle w:val="FirstParagraph"/>
      </w:pPr>
      <w:r>
        <w:t xml:space="preserve">This research proposal investigates the dynamic role of the Graphic Designer within Nepal's capital city, Kathmandu, as the country undergoes significant socio-economic transformation. With Kathmandu serving as Nepal's primary cultural, political, and commercial hub, understanding how Graphic Designers navigate local market demands while addressing emerging digital and traditional challenges is critical for sustainable creative industry growth. This study aims to map the current landscape of Graphic Designers in Kathmandu, identify key skill gaps, analyze client-industry relationships, and propose strategies to empower this vital workforce segment within Nepal's development trajectory.</w:t>
      </w:r>
    </w:p>
    <w:bookmarkEnd w:id="20"/>
    <w:bookmarkStart w:id="21" w:name="Xcc4dc398d3dea7bf128efc4e74657d4666522f7"/>
    <w:p>
      <w:pPr>
        <w:pStyle w:val="Heading2"/>
      </w:pPr>
      <w:r>
        <w:t xml:space="preserve">1. Introduction: Contextualizing Graphic Design in Nepal Kathmandu</w:t>
      </w:r>
    </w:p>
    <w:p>
      <w:pPr>
        <w:pStyle w:val="FirstParagraph"/>
      </w:pPr>
      <w:r>
        <w:t xml:space="preserve">Kathmandu, the heart of Nepal's cultural and economic activity, is experiencing a digital renaissance alongside persistent traditional market dynamics. The city's rapid urbanization, burgeoning tourism sector (contributing ~10% of GDP pre-pandemic), and increasing digital literacy have created unprecedented demand for visual communication. However, the role of the Graphic Designer in Kathmandu remains under-researched compared to global hubs, despite being integral to branding Nepali businesses—from family-run restaurants in Thamel to multinational NGOs operating from Kathmandu's central business districts. This proposal addresses a critical gap: understanding how Graphic Designers in Nepal Kathmandu adapt their craft within a unique socio-cultural and economic ecosystem that blends ancient traditions with modern globalization pressures.</w:t>
      </w:r>
    </w:p>
    <w:bookmarkEnd w:id="21"/>
    <w:bookmarkStart w:id="22" w:name="problem-statement"/>
    <w:p>
      <w:pPr>
        <w:pStyle w:val="Heading2"/>
      </w:pPr>
      <w:r>
        <w:t xml:space="preserve">2. Problem Statement</w:t>
      </w:r>
    </w:p>
    <w:p>
      <w:pPr>
        <w:pStyle w:val="FirstParagraph"/>
      </w:pPr>
      <w:r>
        <w:t xml:space="preserve">Current challenges facing Graphic Designers in Kathmandu include:</w:t>
      </w:r>
    </w:p>
    <w:p>
      <w:pPr>
        <w:numPr>
          <w:ilvl w:val="0"/>
          <w:numId w:val="1001"/>
        </w:numPr>
        <w:pStyle w:val="Compact"/>
      </w:pPr>
      <w:r>
        <w:rPr>
          <w:bCs/>
          <w:b/>
        </w:rPr>
        <w:t xml:space="preserve">Skill Mismatch:</w:t>
      </w:r>
      <w:r>
        <w:t xml:space="preserve"> </w:t>
      </w:r>
      <w:r>
        <w:t xml:space="preserve">Many design graduates lack industry-relevant skills (e.g., user experience for mobile apps, multilingual branding) despite strong foundational education in institutions like the Nepal College of Information Technology.</w:t>
      </w:r>
    </w:p>
    <w:p>
      <w:pPr>
        <w:numPr>
          <w:ilvl w:val="0"/>
          <w:numId w:val="1001"/>
        </w:numPr>
        <w:pStyle w:val="Compact"/>
      </w:pPr>
      <w:r>
        <w:rPr>
          <w:bCs/>
          <w:b/>
        </w:rPr>
        <w:t xml:space="preserve">Market Fragmentation:</w:t>
      </w:r>
      <w:r>
        <w:t xml:space="preserve"> </w:t>
      </w:r>
      <w:r>
        <w:t xml:space="preserve">A dual market exists: low-cost freelancers competing on price (often undervaluing design), and a small segment serving high-end international clients with limited local capacity.</w:t>
      </w:r>
    </w:p>
    <w:p>
      <w:pPr>
        <w:numPr>
          <w:ilvl w:val="0"/>
          <w:numId w:val="1001"/>
        </w:numPr>
        <w:pStyle w:val="Compact"/>
      </w:pPr>
      <w:r>
        <w:rPr>
          <w:bCs/>
          <w:b/>
        </w:rPr>
        <w:t xml:space="preserve">Cultural Navigation:</w:t>
      </w:r>
      <w:r>
        <w:t xml:space="preserve"> </w:t>
      </w:r>
      <w:r>
        <w:t xml:space="preserve">Designers struggle to authentically integrate Nepal's rich visual heritage (Newari motifs, traditional art forms) into contemporary branding without falling into cultural appropriation or cliché.</w:t>
      </w:r>
    </w:p>
    <w:p>
      <w:pPr>
        <w:numPr>
          <w:ilvl w:val="0"/>
          <w:numId w:val="1001"/>
        </w:numPr>
        <w:pStyle w:val="Compact"/>
      </w:pPr>
      <w:r>
        <w:rPr>
          <w:bCs/>
          <w:b/>
        </w:rPr>
        <w:t xml:space="preserve">Economic Constraints:</w:t>
      </w:r>
      <w:r>
        <w:t xml:space="preserve"> </w:t>
      </w:r>
      <w:r>
        <w:t xml:space="preserve">Limited access to professional development opportunities and consistent client projects hinder career growth compared to designers in South Asian metropolises like Bangalore or Dhaka.</w:t>
      </w:r>
    </w:p>
    <w:bookmarkEnd w:id="22"/>
    <w:bookmarkStart w:id="23" w:name="research-objectives"/>
    <w:p>
      <w:pPr>
        <w:pStyle w:val="Heading2"/>
      </w:pPr>
      <w:r>
        <w:t xml:space="preserve">3. Research Objectives</w:t>
      </w:r>
    </w:p>
    <w:p>
      <w:pPr>
        <w:pStyle w:val="FirstParagraph"/>
      </w:pPr>
      <w:r>
        <w:t xml:space="preserve">This study seeks to achieve the following objectives specific to Nepal Kathmandu:</w:t>
      </w:r>
    </w:p>
    <w:p>
      <w:pPr>
        <w:numPr>
          <w:ilvl w:val="0"/>
          <w:numId w:val="1002"/>
        </w:numPr>
        <w:pStyle w:val="Compact"/>
      </w:pPr>
      <w:r>
        <w:t xml:space="preserve">To systematically map the professional profiles, skill sets, and employment trajectories of 50+ active Graphic Designers across Kathmandu Valley.</w:t>
      </w:r>
    </w:p>
    <w:p>
      <w:pPr>
        <w:numPr>
          <w:ilvl w:val="0"/>
          <w:numId w:val="1002"/>
        </w:numPr>
        <w:pStyle w:val="Compact"/>
      </w:pPr>
      <w:r>
        <w:t xml:space="preserve">To identify the top three unmet client needs (e.g., digital branding for small enterprises, culturally resonant tourism materials) driving demand in the Kathmandu market.</w:t>
      </w:r>
    </w:p>
    <w:p>
      <w:pPr>
        <w:numPr>
          <w:ilvl w:val="0"/>
          <w:numId w:val="1002"/>
        </w:numPr>
        <w:pStyle w:val="Compact"/>
      </w:pPr>
      <w:r>
        <w:t xml:space="preserve">To analyze how Nepali cultural identity influences design aesthetics and client expectations within Kathmandu's specific context.</w:t>
      </w:r>
    </w:p>
    <w:p>
      <w:pPr>
        <w:numPr>
          <w:ilvl w:val="0"/>
          <w:numId w:val="1002"/>
        </w:numPr>
        <w:pStyle w:val="Compact"/>
      </w:pPr>
      <w:r>
        <w:t xml:space="preserve">To develop a practical competency framework tailored for Graphic Designers operating effectively within Nepal Kathmandu’s evolving business environment.</w:t>
      </w:r>
    </w:p>
    <w:bookmarkEnd w:id="23"/>
    <w:bookmarkStart w:id="24" w:name="X5955058758d00a0914b4186c9c13bb9c2bc0e9a"/>
    <w:p>
      <w:pPr>
        <w:pStyle w:val="Heading2"/>
      </w:pPr>
      <w:r>
        <w:t xml:space="preserve">4. Methodology: Context-Driven Research Approach</w:t>
      </w:r>
    </w:p>
    <w:p>
      <w:pPr>
        <w:pStyle w:val="FirstParagraph"/>
      </w:pPr>
      <w:r>
        <w:t xml:space="preserve">This mixed-methods study will employ fieldwork deeply embedded in Kathmandu's reality:</w:t>
      </w:r>
    </w:p>
    <w:p>
      <w:pPr>
        <w:numPr>
          <w:ilvl w:val="0"/>
          <w:numId w:val="1003"/>
        </w:numPr>
        <w:pStyle w:val="Compact"/>
      </w:pPr>
      <w:r>
        <w:rPr>
          <w:bCs/>
          <w:b/>
        </w:rPr>
        <w:t xml:space="preserve">Phase 1: Qualitative Exploration (Kathmandu-Based):</w:t>
      </w:r>
      <w:r>
        <w:t xml:space="preserve"> </w:t>
      </w:r>
      <w:r>
        <w:t xml:space="preserve">In-depth interviews (n=25) with diverse Graphic Designers across Kathmandu’s districts (e.g., Durbar Marg, Gaushala, Sifal), including freelancers, studio owners, and in-house designers at major NGOs/enterprises like Himalayan Airlines or Nepal Tourism Board. Focus on workflow challenges, cultural adaptation strategies, and economic pressures.</w:t>
      </w:r>
    </w:p>
    <w:p>
      <w:pPr>
        <w:numPr>
          <w:ilvl w:val="0"/>
          <w:numId w:val="1003"/>
        </w:numPr>
        <w:pStyle w:val="Compact"/>
      </w:pPr>
      <w:r>
        <w:rPr>
          <w:bCs/>
          <w:b/>
        </w:rPr>
        <w:t xml:space="preserve">Phase 2: Quantitative Survey (Nepal Kathmandu):</w:t>
      </w:r>
      <w:r>
        <w:t xml:space="preserve"> </w:t>
      </w:r>
      <w:r>
        <w:t xml:space="preserve">A structured survey distributed to 150+ Graphic Designers via professional networks (e.g., Nepal Design Association) and social media groups active in Kathmandu, measuring skill confidence, income stability, and perceived market gaps.</w:t>
      </w:r>
    </w:p>
    <w:p>
      <w:pPr>
        <w:numPr>
          <w:ilvl w:val="0"/>
          <w:numId w:val="1003"/>
        </w:numPr>
        <w:pStyle w:val="Compact"/>
      </w:pPr>
      <w:r>
        <w:rPr>
          <w:bCs/>
          <w:b/>
        </w:rPr>
        <w:t xml:space="preserve">Phase 3: Stakeholder Analysis:</w:t>
      </w:r>
      <w:r>
        <w:t xml:space="preserve"> </w:t>
      </w:r>
      <w:r>
        <w:t xml:space="preserve">Focus groups with key clients (e.g., hotel chains in Thamel, local government marketing departments) to understand their expectations of Graphic Designers in Nepal Kathmandu.</w:t>
      </w:r>
    </w:p>
    <w:p>
      <w:pPr>
        <w:numPr>
          <w:ilvl w:val="0"/>
          <w:numId w:val="1003"/>
        </w:numPr>
        <w:pStyle w:val="Compact"/>
      </w:pPr>
      <w:r>
        <w:rPr>
          <w:bCs/>
          <w:b/>
        </w:rPr>
        <w:t xml:space="preserve">Data Triangulation:</w:t>
      </w:r>
      <w:r>
        <w:t xml:space="preserve"> </w:t>
      </w:r>
      <w:r>
        <w:t xml:space="preserve">Cross-referencing survey data with interview insights and observable market trends (e.g., analyzing social media branding for Kathmandu-based businesses).</w:t>
      </w:r>
    </w:p>
    <w:bookmarkEnd w:id="24"/>
    <w:bookmarkStart w:id="25" w:name="Xfa0353293378a6c644447797783c237358c7a15"/>
    <w:p>
      <w:pPr>
        <w:pStyle w:val="Heading2"/>
      </w:pPr>
      <w:r>
        <w:t xml:space="preserve">5. Expected Contributions to Nepal's Development</w:t>
      </w:r>
    </w:p>
    <w:p>
      <w:pPr>
        <w:pStyle w:val="FirstParagraph"/>
      </w:pPr>
      <w:r>
        <w:t xml:space="preserve">The findings will deliver actionable outcomes for Nepal Kathmandu specifically:</w:t>
      </w:r>
    </w:p>
    <w:p>
      <w:pPr>
        <w:numPr>
          <w:ilvl w:val="0"/>
          <w:numId w:val="1004"/>
        </w:numPr>
        <w:pStyle w:val="Compact"/>
      </w:pPr>
      <w:r>
        <w:rPr>
          <w:bCs/>
          <w:b/>
        </w:rPr>
        <w:t xml:space="preserve">Curriculum Reform Guide:</w:t>
      </w:r>
      <w:r>
        <w:t xml:space="preserve"> </w:t>
      </w:r>
      <w:r>
        <w:t xml:space="preserve">Evidence-based recommendations for design schools in Kathmandu (e.g., Tribhuvan University) to integrate courses on Nepali cultural aesthetics, digital platform optimization for local markets, and business skills.</w:t>
      </w:r>
    </w:p>
    <w:p>
      <w:pPr>
        <w:numPr>
          <w:ilvl w:val="0"/>
          <w:numId w:val="1004"/>
        </w:numPr>
        <w:pStyle w:val="Compact"/>
      </w:pPr>
      <w:r>
        <w:rPr>
          <w:bCs/>
          <w:b/>
        </w:rPr>
        <w:t xml:space="preserve">Professional Development Framework:</w:t>
      </w:r>
      <w:r>
        <w:t xml:space="preserve"> </w:t>
      </w:r>
      <w:r>
        <w:t xml:space="preserve">A roadmap for the Nepal Design Association to launch targeted workshops addressing Kathmandu’s unique gaps (e.g., "Branding for Himalayan Eco-Tourism Ventures").</w:t>
      </w:r>
    </w:p>
    <w:p>
      <w:pPr>
        <w:numPr>
          <w:ilvl w:val="0"/>
          <w:numId w:val="1004"/>
        </w:numPr>
        <w:pStyle w:val="Compact"/>
      </w:pPr>
      <w:r>
        <w:rPr>
          <w:bCs/>
          <w:b/>
        </w:rPr>
        <w:t xml:space="preserve">Economic Impact Analysis:</w:t>
      </w:r>
      <w:r>
        <w:t xml:space="preserve"> </w:t>
      </w:r>
      <w:r>
        <w:t xml:space="preserve">Data demonstrating how investing in Graphic Designer capacity can boost local business competitiveness and tourism branding – directly supporting Nepal’s Vision 2030 goals of a knowledge-based economy.</w:t>
      </w:r>
    </w:p>
    <w:p>
      <w:pPr>
        <w:numPr>
          <w:ilvl w:val="0"/>
          <w:numId w:val="1004"/>
        </w:numPr>
        <w:pStyle w:val="Compact"/>
      </w:pPr>
      <w:r>
        <w:rPr>
          <w:bCs/>
          <w:b/>
        </w:rPr>
        <w:t xml:space="preserve">Preservation &amp; Innovation:</w:t>
      </w:r>
      <w:r>
        <w:t xml:space="preserve"> </w:t>
      </w:r>
      <w:r>
        <w:t xml:space="preserve">Strategies for Graphic Designers to ethically leverage Nepal’s intangible cultural heritage (e.g., Newari woodcarving patterns, traditional color palettes) in modern branding, enhancing national identity without commodifying culture.</w:t>
      </w:r>
    </w:p>
    <w:bookmarkEnd w:id="25"/>
    <w:bookmarkStart w:id="26" w:name="significance-of-the-research"/>
    <w:p>
      <w:pPr>
        <w:pStyle w:val="Heading2"/>
      </w:pPr>
      <w:r>
        <w:t xml:space="preserve">6. Significance of the Research</w:t>
      </w:r>
    </w:p>
    <w:p>
      <w:pPr>
        <w:pStyle w:val="FirstParagraph"/>
      </w:pPr>
      <w:r>
        <w:t xml:space="preserve">This research is vital because Graphic Designers are not merely "makers of logos" in Nepal Kathmandu; they are crucial agents shaping the city’s and nation’s visual narrative for both domestic consumers and global audiences. As Kathmandu transitions from a traditional bazaar economy to a digitally connected urban center, the competence of its Graphic Designers directly impacts:</w:t>
      </w:r>
    </w:p>
    <w:p>
      <w:pPr>
        <w:numPr>
          <w:ilvl w:val="0"/>
          <w:numId w:val="1005"/>
        </w:numPr>
        <w:pStyle w:val="Compact"/>
      </w:pPr>
      <w:r>
        <w:t xml:space="preserve">The authenticity and appeal of Nepal's tourism branding.</w:t>
      </w:r>
    </w:p>
    <w:p>
      <w:pPr>
        <w:numPr>
          <w:ilvl w:val="0"/>
          <w:numId w:val="1005"/>
        </w:numPr>
        <w:pStyle w:val="Compact"/>
      </w:pPr>
      <w:r>
        <w:t xml:space="preserve">The professional credibility of Nepali SMEs in local and international markets.</w:t>
      </w:r>
    </w:p>
    <w:p>
      <w:pPr>
        <w:numPr>
          <w:ilvl w:val="0"/>
          <w:numId w:val="1005"/>
        </w:numPr>
        <w:pStyle w:val="Compact"/>
      </w:pPr>
      <w:r>
        <w:t xml:space="preserve">The integration of cultural identity into modern economic development (a priority for the Government of Nepal).</w:t>
      </w:r>
    </w:p>
    <w:bookmarkEnd w:id="26"/>
    <w:bookmarkStart w:id="27" w:name="X80391a4330110e8cd57ae9db559a224bd7c4c2f"/>
    <w:p>
      <w:pPr>
        <w:pStyle w:val="Heading2"/>
      </w:pPr>
      <w:r>
        <w:t xml:space="preserve">7. Conclusion: Beyond Pixels, Towards National Progress</w:t>
      </w:r>
    </w:p>
    <w:p>
      <w:pPr>
        <w:pStyle w:val="FirstParagraph"/>
      </w:pPr>
      <w:r>
        <w:t xml:space="preserve">This research proposal centers on the indispensable role of the Graphic Designer within Nepal Kathmandu's unique context. It moves beyond a generic study to provide nuanced insights grounded in the city’s realities—where street-side artisans coexist with tech startups, and Newari festivals influence contemporary branding trends. By understanding how Graphic Designers operate within Kathmandu's specific social fabric, economic constraints, and cultural wealth, this research will equip policymakers, educators, and designers themselves with the tools to build a more resilient creative sector. Ultimately, empowering Graphic Designers in Nepal Kathmandu isn't just about better visuals; it's an investment in Nepal’s ability to present itself authentically and competitively on the world stage while nurturing its own vibrant cultural identity. The success of this research will directly contribute to realizing a Kathmandu that is not only visually compelling but also economically sustainable for its creative professionals.</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Nepal Kathmandu's Creative Economy</dc:title>
  <dc:creator/>
  <dc:language>en</dc:language>
  <cp:keywords/>
  <dcterms:created xsi:type="dcterms:W3CDTF">2026-05-31T21:54:10Z</dcterms:created>
  <dcterms:modified xsi:type="dcterms:W3CDTF">2026-05-31T21:54:10Z</dcterms:modified>
</cp:coreProperties>
</file>

<file path=docProps/custom.xml><?xml version="1.0" encoding="utf-8"?>
<Properties xmlns="http://schemas.openxmlformats.org/officeDocument/2006/custom-properties" xmlns:vt="http://schemas.openxmlformats.org/officeDocument/2006/docPropsVTypes"/>
</file>