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855fe8aa9ad8f1e988ff670b05ca33aa6ce86ce"/>
    <w:p>
      <w:pPr>
        <w:pStyle w:val="Heading1"/>
      </w:pPr>
      <w:r>
        <w:t xml:space="preserve">Research Proposal: The Evolving Role and Market Dynamics of Graphic Designers in Jeddah, Saudi Arabia</w:t>
      </w:r>
    </w:p>
    <w:bookmarkStart w:id="20" w:name="abstract"/>
    <w:p>
      <w:pPr>
        <w:pStyle w:val="Heading2"/>
      </w:pPr>
      <w:r>
        <w:t xml:space="preserve">Abstract</w:t>
      </w:r>
    </w:p>
    <w:p>
      <w:pPr>
        <w:pStyle w:val="FirstParagraph"/>
      </w:pPr>
      <w:r>
        <w:t xml:space="preserve">This research proposal investigates the current professional landscape, challenges, and future trajectory of the Graphic Designer profession within Jeddah, Saudi Arabia. As Saudi Vision 2030 accelerates digital transformation and cultural renaissance across the Kingdom, Jeddah—its commercial hub and gateway to Mecca—emerges as a critical epicenter for creative industries. This study seeks to bridge critical knowledge gaps regarding the specific needs, skill sets, market demands, and socio-cultural context shaping Graphic Designers in Jeddah. By employing mixed-methods research (surveys, expert interviews, and industry analysis), this project will deliver actionable insights for educational institutions, employers, and policymakers to foster a thriving graphic design ecosystem aligned with national development goals within the unique context of Saudi Arabia.</w:t>
      </w:r>
    </w:p>
    <w:bookmarkEnd w:id="20"/>
    <w:bookmarkStart w:id="21" w:name="X5da42cf90b93a7a947dfef4577f5f2377b5d05c"/>
    <w:p>
      <w:pPr>
        <w:pStyle w:val="Heading2"/>
      </w:pPr>
      <w:r>
        <w:t xml:space="preserve">1. Introduction: The Strategic Imperative in Jeddah</w:t>
      </w:r>
    </w:p>
    <w:p>
      <w:pPr>
        <w:pStyle w:val="FirstParagraph"/>
      </w:pPr>
      <w:r>
        <w:t xml:space="preserve">Saudi Arabia is undergoing unprecedented socio-economic transformation under Vision 2030, placing significant emphasis on diversifying the economy beyond oil and fostering a vibrant knowledge-based sector. This includes a strategic push for digital marketing, branding, tourism promotion (e.g., Red Sea Project, Jeddah Tower), and the revitalization of cultural identity. As a major coastal city with immense economic activity, historical significance as the "City of Light," and home to key government initiatives like the Jeddah Economic City (JEC) project, Jeddah is experiencing explosive growth in demand for professional creative services. The role of the Graphic Designer has evolved far beyond basic logo creation; they are now pivotal in shaping brand narratives for local businesses, international brands entering the Saudi market, government campaigns promoting cultural heritage and tourism, and digital platforms targeting a digitally native population. Understanding the specific dynamics of the Graphic Designer profession *within Jeddah's unique socio-cultural and economic environment* is therefore not merely academic but strategically vital for Saudi Arabia's future competitiveness.</w:t>
      </w:r>
    </w:p>
    <w:bookmarkEnd w:id="21"/>
    <w:bookmarkStart w:id="22" w:name="problem-statement"/>
    <w:p>
      <w:pPr>
        <w:pStyle w:val="Heading2"/>
      </w:pPr>
      <w:r>
        <w:t xml:space="preserve">2. Problem Statement</w:t>
      </w:r>
    </w:p>
    <w:p>
      <w:pPr>
        <w:pStyle w:val="FirstParagraph"/>
      </w:pPr>
      <w:r>
        <w:t xml:space="preserve">Despite the burgeoning demand for creative talent in Saudi Arabia, a significant gap exists in context-specific research focused on the Graphic Designer profession *in Jeddah*. Current studies often generalize across the Kingdom or focus on Riyadh. This lack of localized understanding creates several critical challenges:</w:t>
      </w:r>
    </w:p>
    <w:p>
      <w:pPr>
        <w:numPr>
          <w:ilvl w:val="0"/>
          <w:numId w:val="1001"/>
        </w:numPr>
        <w:pStyle w:val="Compact"/>
      </w:pPr>
      <w:r>
        <w:rPr>
          <w:bCs/>
          <w:b/>
        </w:rPr>
        <w:t xml:space="preserve">Skills Mismatch:</w:t>
      </w:r>
      <w:r>
        <w:t xml:space="preserve"> </w:t>
      </w:r>
      <w:r>
        <w:t xml:space="preserve">Educational programs may not adequately equip graduates with the blended technical, cultural sensitivity (e.g., religious norms in design), and business acumen required by Jeddah's diverse market (from traditional SMEs to multinational corporations and government entities).</w:t>
      </w:r>
    </w:p>
    <w:p>
      <w:pPr>
        <w:numPr>
          <w:ilvl w:val="0"/>
          <w:numId w:val="1001"/>
        </w:numPr>
        <w:pStyle w:val="Compact"/>
      </w:pPr>
      <w:r>
        <w:rPr>
          <w:bCs/>
          <w:b/>
        </w:rPr>
        <w:t xml:space="preserve">Market Fragmentation:</w:t>
      </w:r>
      <w:r>
        <w:t xml:space="preserve"> </w:t>
      </w:r>
      <w:r>
        <w:t xml:space="preserve">The Jeddah design scene is often fragmented between large agencies, freelance platforms, and in-house teams within corporations. Understanding the specific operational challenges, client expectations, and payment structures unique to this city is limited.</w:t>
      </w:r>
    </w:p>
    <w:p>
      <w:pPr>
        <w:numPr>
          <w:ilvl w:val="0"/>
          <w:numId w:val="1001"/>
        </w:numPr>
        <w:pStyle w:val="Compact"/>
      </w:pPr>
      <w:r>
        <w:rPr>
          <w:bCs/>
          <w:b/>
        </w:rPr>
        <w:t xml:space="preserve">Socio-Cultural Nuances:</w:t>
      </w:r>
      <w:r>
        <w:t xml:space="preserve"> </w:t>
      </w:r>
      <w:r>
        <w:t xml:space="preserve">Navigating cultural appropriateness for Saudi audiences (e.g., color symbolism, imagery of people, language use) while integrating global design trends requires nuanced expertise often not documented in the Jeddah context.</w:t>
      </w:r>
    </w:p>
    <w:p>
      <w:pPr>
        <w:numPr>
          <w:ilvl w:val="0"/>
          <w:numId w:val="1001"/>
        </w:numPr>
        <w:pStyle w:val="Compact"/>
      </w:pPr>
      <w:r>
        <w:rPr>
          <w:bCs/>
          <w:b/>
        </w:rPr>
        <w:t xml:space="preserve">Potential Underutilization:</w:t>
      </w:r>
      <w:r>
        <w:t xml:space="preserve"> </w:t>
      </w:r>
      <w:r>
        <w:t xml:space="preserve">The full potential of Graphic Designers as strategic brand-builders for Saudi Arabia's vision is hampered by insufficient data on their current capabilities and needs within the leading commercial city, Jeddah.</w:t>
      </w:r>
    </w:p>
    <w:p>
      <w:pPr>
        <w:pStyle w:val="FirstParagraph"/>
      </w:pPr>
      <w:r>
        <w:t xml:space="preserve">This research directly addresses these gaps by centering its investigation squarely on Jeddah.</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market demand for Graphic Designers in Jeddah, analyzing key sectors (marketing agencies, corporate in-house teams, government entities, tourism/hospitality) and required skill sets.</w:t>
      </w:r>
    </w:p>
    <w:p>
      <w:pPr>
        <w:numPr>
          <w:ilvl w:val="0"/>
          <w:numId w:val="1002"/>
        </w:numPr>
        <w:pStyle w:val="Compact"/>
      </w:pPr>
      <w:r>
        <w:t xml:space="preserve">To identify and analyze the primary challenges faced by Graphic Designers operating within Jeddah's specific socio-cultural and business environment (e.g., client communication norms, cultural sensitivity hurdles, professional development access).</w:t>
      </w:r>
    </w:p>
    <w:p>
      <w:pPr>
        <w:numPr>
          <w:ilvl w:val="0"/>
          <w:numId w:val="1002"/>
        </w:numPr>
        <w:pStyle w:val="Compact"/>
      </w:pPr>
      <w:r>
        <w:t xml:space="preserve">To assess the alignment (or misalignment) between existing graphic design education programs in Saudi Arabia (particularly those with Jeddah presence or relevance) and the practical needs of employers in Jeddah.</w:t>
      </w:r>
    </w:p>
    <w:p>
      <w:pPr>
        <w:numPr>
          <w:ilvl w:val="0"/>
          <w:numId w:val="1002"/>
        </w:numPr>
        <w:pStyle w:val="Compact"/>
      </w:pPr>
      <w:r>
        <w:t xml:space="preserve">To explore how Graphic Designers contribute to key Vision 2030 initiatives within the Jeddah context, such as branding for tourism, digital government services, and cultural promotion.</w:t>
      </w:r>
    </w:p>
    <w:p>
      <w:pPr>
        <w:numPr>
          <w:ilvl w:val="0"/>
          <w:numId w:val="1002"/>
        </w:numPr>
        <w:pStyle w:val="Compact"/>
      </w:pPr>
      <w:r>
        <w:t xml:space="preserve">To develop evidence-based recommendations for enhancing the professional development ecosystem for Graphic Designers in Jeddah to support Saudi Arabia's broader economic diversification goals.</w:t>
      </w:r>
    </w:p>
    <w:bookmarkEnd w:id="23"/>
    <w:bookmarkStart w:id="24" w:name="methodology"/>
    <w:p>
      <w:pPr>
        <w:pStyle w:val="Heading2"/>
      </w:pPr>
      <w:r>
        <w:t xml:space="preserve">4. Methodology</w:t>
      </w:r>
    </w:p>
    <w:p>
      <w:pPr>
        <w:pStyle w:val="FirstParagraph"/>
      </w:pPr>
      <w:r>
        <w:t xml:space="preserve">This study will employ a rigorous mixed-methods approach tailored to the Jeddah context:</w:t>
      </w:r>
    </w:p>
    <w:p>
      <w:pPr>
        <w:numPr>
          <w:ilvl w:val="0"/>
          <w:numId w:val="1003"/>
        </w:numPr>
        <w:pStyle w:val="Compact"/>
      </w:pPr>
      <w:r>
        <w:rPr>
          <w:bCs/>
          <w:b/>
        </w:rPr>
        <w:t xml:space="preserve">Quantitative Survey:</w:t>
      </w:r>
      <w:r>
        <w:t xml:space="preserve"> </w:t>
      </w:r>
      <w:r>
        <w:t xml:space="preserve">An online survey targeting 300+ active Graphic Designers in Jeddah (via professional networks, design associations like the Saudi Design Council) and 150+ hiring managers/creative directors from prominent companies in the city. The survey will measure skills demand, salary expectations, key challenges, preferred tools/software used within Jeddah's market.</w:t>
      </w:r>
    </w:p>
    <w:p>
      <w:pPr>
        <w:numPr>
          <w:ilvl w:val="0"/>
          <w:numId w:val="1003"/>
        </w:numPr>
        <w:pStyle w:val="Compact"/>
      </w:pPr>
      <w:r>
        <w:rPr>
          <w:bCs/>
          <w:b/>
        </w:rPr>
        <w:t xml:space="preserve">Qualitative Interviews:</w:t>
      </w:r>
      <w:r>
        <w:t xml:space="preserve"> </w:t>
      </w:r>
      <w:r>
        <w:t xml:space="preserve">In-depth semi-structured interviews with 30-40 key stakeholders: experienced Graphic Designers (from diverse backgrounds and career stages), agency owners in Jeddah, HR managers from major corporations (e.g., in JEC), representatives from government bodies (e.g., Ministry of Tourism, MBC Group), and faculty from design programs near Jeddah. These interviews will delve into cultural nuances, project challenges, and strategic contributions.</w:t>
      </w:r>
    </w:p>
    <w:p>
      <w:pPr>
        <w:numPr>
          <w:ilvl w:val="0"/>
          <w:numId w:val="1003"/>
        </w:numPr>
        <w:pStyle w:val="Compact"/>
      </w:pPr>
      <w:r>
        <w:rPr>
          <w:bCs/>
          <w:b/>
        </w:rPr>
        <w:t xml:space="preserve">Industry Analysis:</w:t>
      </w:r>
      <w:r>
        <w:t xml:space="preserve"> </w:t>
      </w:r>
      <w:r>
        <w:t xml:space="preserve">Review of job postings on major Saudi platforms (e.g., Bayt.com, LinkedIn Saudi) specific to Jeddah to identify recurring skill requirements and market trends. Analysis of relevant government strategy documents related to Vision 2030 creative sectors.</w:t>
      </w:r>
    </w:p>
    <w:p>
      <w:pPr>
        <w:pStyle w:val="FirstParagraph"/>
      </w:pPr>
      <w:r>
        <w:t xml:space="preserve">All data collection will prioritize Jeddah as the geographic focus, with sampling strategies designed to capture its unique characteristics compared to other cities in Saudi Arabia.</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a detailed profile of the Graphic Designer role in Jeddah, including:</w:t>
      </w:r>
    </w:p>
    <w:p>
      <w:pPr>
        <w:numPr>
          <w:ilvl w:val="0"/>
          <w:numId w:val="1004"/>
        </w:numPr>
        <w:pStyle w:val="Compact"/>
      </w:pPr>
      <w:r>
        <w:t xml:space="preserve">A validated framework of core competencies required for success in the Jeddah market.</w:t>
      </w:r>
    </w:p>
    <w:p>
      <w:pPr>
        <w:numPr>
          <w:ilvl w:val="0"/>
          <w:numId w:val="1004"/>
        </w:numPr>
        <w:pStyle w:val="Compact"/>
      </w:pPr>
      <w:r>
        <w:t xml:space="preserve">A clear identification of critical challenges (e.g., specific cultural communication barriers, skill gaps in digital marketing integration) unique to this city.</w:t>
      </w:r>
    </w:p>
    <w:p>
      <w:pPr>
        <w:numPr>
          <w:ilvl w:val="0"/>
          <w:numId w:val="1004"/>
        </w:numPr>
        <w:pStyle w:val="Compact"/>
      </w:pPr>
      <w:r>
        <w:t xml:space="preserve">Recommendations for curricula reform at Saudi design institutions with a focus on preparing students for the realities of working as a Graphic Designer in Jeddah.</w:t>
      </w:r>
    </w:p>
    <w:p>
      <w:pPr>
        <w:numPr>
          <w:ilvl w:val="0"/>
          <w:numId w:val="1004"/>
        </w:numPr>
        <w:pStyle w:val="Compact"/>
      </w:pPr>
      <w:r>
        <w:t xml:space="preserve">Guidelines for employers and agencies in Jeddah to better support and leverage their Graphic Design teams within the Kingdom's Vision 2030 framework.</w:t>
      </w:r>
    </w:p>
    <w:p>
      <w:pPr>
        <w:numPr>
          <w:ilvl w:val="0"/>
          <w:numId w:val="1004"/>
        </w:numPr>
        <w:pStyle w:val="Compact"/>
      </w:pPr>
      <w:r>
        <w:t xml:space="preserve">A publicly accessible report detailing the market dynamics, providing a foundation for future research and policy development in Saudi Arabia's creative industries.</w:t>
      </w:r>
    </w:p>
    <w:p>
      <w:pPr>
        <w:pStyle w:val="FirstParagraph"/>
      </w:pPr>
      <w:r>
        <w:t xml:space="preserve">The significance is profound: By grounding the understanding of Graphic Designers specifically in Jeddah, this research directly contributes to building a more capable, culturally attuned creative workforce that can effectively support Saudi Arabia's ambitious economic diversification and cultural promotion goals. It moves beyond generic statements about the creative industry to deliver actionable intelligence for stakeholders *on the ground* in one of the Kingdom's most dynamic cities. This is crucial for ensuring that Saudi Arabia doesn't just have Graphic Designers, but has highly effective ones who can authentically represent its culture and vision within Jeddah and across the nation.</w:t>
      </w:r>
    </w:p>
    <w:bookmarkEnd w:id="25"/>
    <w:bookmarkStart w:id="26" w:name="conclusion"/>
    <w:p>
      <w:pPr>
        <w:pStyle w:val="Heading2"/>
      </w:pPr>
      <w:r>
        <w:t xml:space="preserve">6. Conclusion</w:t>
      </w:r>
    </w:p>
    <w:p>
      <w:pPr>
        <w:pStyle w:val="FirstParagraph"/>
      </w:pPr>
      <w:r>
        <w:t xml:space="preserve">The graphic design profession in Jeddah stands at a pivotal moment. The convergence of Vision 2030's strategic priorities, the city's unique position as a commercial and cultural hub, and the rapid growth of its digital economy creates both immense opportunity and significant challenges for Graphic Designers. This research proposal outlines a necessary investigation into the specific realities faced by Graphic Designers operating within Jeddah. By providing deep, localized insights, this project will empower educational institutions to better prepare talent, guide employers in building effective creative teams, and inform policymakers on fostering an environment where the Graphic Designer can truly be a strategic asset for Saudi Arabia's future. The findings will not only benefit Jeddah but provide a critical case study for understanding the evolving creative profession across the Kingdom of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Graphic Designers in Jeddah, Saudi Arabia</dc:title>
  <dc:creator/>
  <cp:keywords/>
  <dcterms:created xsi:type="dcterms:W3CDTF">2026-09-27T09:47:30Z</dcterms:created>
  <dcterms:modified xsi:type="dcterms:W3CDTF">2026-09-27T09:47:30Z</dcterms:modified>
</cp:coreProperties>
</file>

<file path=docProps/custom.xml><?xml version="1.0" encoding="utf-8"?>
<Properties xmlns="http://schemas.openxmlformats.org/officeDocument/2006/custom-properties" xmlns:vt="http://schemas.openxmlformats.org/officeDocument/2006/docPropsVTypes"/>
</file>