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San</w:t>
      </w:r>
      <w:r>
        <w:t xml:space="preserve"> </w:t>
      </w:r>
      <w:r>
        <w:t xml:space="preserve">Francisco's</w:t>
      </w:r>
      <w:r>
        <w:t xml:space="preserve"> </w:t>
      </w:r>
      <w:r>
        <w:t xml:space="preserve">Creative</w:t>
      </w:r>
      <w:r>
        <w:t xml:space="preserve"> </w:t>
      </w:r>
      <w:r>
        <w:t xml:space="preserve">Ecosystem</w:t>
      </w:r>
    </w:p>
    <w:bookmarkStart w:id="31" w:name="Xaa82252105848f5be4df847d1c57010a4522f93"/>
    <w:p>
      <w:pPr>
        <w:pStyle w:val="Heading1"/>
      </w:pPr>
      <w:r>
        <w:t xml:space="preserve">Research Proposal: The Evolving Role of Graphic Designers in San Francisco's Creative Ecosystem, United States</w:t>
      </w:r>
    </w:p>
    <w:bookmarkStart w:id="20" w:name="abstract"/>
    <w:p>
      <w:pPr>
        <w:pStyle w:val="Heading2"/>
      </w:pPr>
      <w:r>
        <w:t xml:space="preserve">Abstract</w:t>
      </w:r>
    </w:p>
    <w:p>
      <w:pPr>
        <w:pStyle w:val="FirstParagraph"/>
      </w:pPr>
      <w:r>
        <w:t xml:space="preserve">This research proposal investigates the current professional landscape, challenges, and opportunities for</w:t>
      </w:r>
      <w:r>
        <w:t xml:space="preserve"> </w:t>
      </w:r>
      <w:r>
        <w:rPr>
          <w:bCs/>
          <w:b/>
        </w:rPr>
        <w:t xml:space="preserve">Graphic Designer</w:t>
      </w:r>
      <w:r>
        <w:t xml:space="preserve">s operating within the dynamic urban environment of</w:t>
      </w:r>
      <w:r>
        <w:t xml:space="preserve"> </w:t>
      </w:r>
      <w:r>
        <w:rPr>
          <w:bCs/>
          <w:b/>
        </w:rPr>
        <w:t xml:space="preserve">United States San Francisco</w:t>
      </w:r>
      <w:r>
        <w:t xml:space="preserve">. As a global epicenter of technology, innovation, and cultural diversity, San Francisco presents a unique ecosystem where visual communication intersects with rapidly evolving digital platforms and startup culture. This study aims to document how</w:t>
      </w:r>
      <w:r>
        <w:t xml:space="preserve"> </w:t>
      </w:r>
      <w:r>
        <w:rPr>
          <w:iCs/>
          <w:i/>
        </w:rPr>
        <w:t xml:space="preserve">Graphic Designer</w:t>
      </w:r>
      <w:r>
        <w:t xml:space="preserve"> </w:t>
      </w:r>
      <w:r>
        <w:t xml:space="preserve">professionals navigate market pressures, technological disruption (particularly AI tools), client expectations, and the city's distinctive economic constraints. The findings will provide actionable insights for educational institutions, design firms, and policymakers to better support creative talent in one of America's most influential metropolitan centers.</w:t>
      </w:r>
    </w:p>
    <w:bookmarkEnd w:id="20"/>
    <w:bookmarkStart w:id="21" w:name="introduction-and-context"/>
    <w:p>
      <w:pPr>
        <w:pStyle w:val="Heading2"/>
      </w:pPr>
      <w:r>
        <w:t xml:space="preserve">1. Introduction and Context</w:t>
      </w:r>
    </w:p>
    <w:p>
      <w:pPr>
        <w:pStyle w:val="FirstParagraph"/>
      </w:pPr>
      <w:r>
        <w:t xml:space="preserve">San Francisco stands as a pivotal hub for creative industries within the</w:t>
      </w:r>
      <w:r>
        <w:t xml:space="preserve"> </w:t>
      </w:r>
      <w:r>
        <w:rPr>
          <w:bCs/>
          <w:b/>
        </w:rPr>
        <w:t xml:space="preserve">United States</w:t>
      </w:r>
      <w:r>
        <w:t xml:space="preserve">, hosting major tech corporations (Apple, Salesforce, Uber), venture capital firms, and a thriving independent design community. The city’s identity is deeply intertwined with visual storytelling—shaped by its diverse neighborhoods (Mission District, SOMA), cultural movements, and entrepreneurial spirit. As the digital economy accelerates, the role of the</w:t>
      </w:r>
      <w:r>
        <w:t xml:space="preserve"> </w:t>
      </w:r>
      <w:r>
        <w:rPr>
          <w:bCs/>
          <w:b/>
        </w:rPr>
        <w:t xml:space="preserve">Graphic Designer</w:t>
      </w:r>
      <w:r>
        <w:t xml:space="preserve"> </w:t>
      </w:r>
      <w:r>
        <w:t xml:space="preserve">has expanded beyond static branding into interactive systems, motion graphics, accessibility design, and cross-platform user experience (UX). However, this evolution occurs against a backdrop of soaring costs of living (San Francisco ranks among the most expensive U.S. cities), intense competition from remote freelancers globally, and rapid adoption of generative AI tools that challenge traditional workflows. This research directly addresses the critical need to understand how</w:t>
      </w:r>
      <w:r>
        <w:t xml:space="preserve"> </w:t>
      </w:r>
      <w:r>
        <w:rPr>
          <w:bCs/>
          <w:b/>
        </w:rPr>
        <w:t xml:space="preserve">Graphic Designer</w:t>
      </w:r>
      <w:r>
        <w:t xml:space="preserve">s in</w:t>
      </w:r>
      <w:r>
        <w:t xml:space="preserve"> </w:t>
      </w:r>
      <w:r>
        <w:rPr>
          <w:bCs/>
          <w:b/>
        </w:rPr>
        <w:t xml:space="preserve">United States San Francisco</w:t>
      </w:r>
      <w:r>
        <w:t xml:space="preserve"> </w:t>
      </w:r>
      <w:r>
        <w:t xml:space="preserve">are adapting to these converging forces.</w:t>
      </w:r>
    </w:p>
    <w:bookmarkEnd w:id="21"/>
    <w:bookmarkStart w:id="22" w:name="problem-statement"/>
    <w:p>
      <w:pPr>
        <w:pStyle w:val="Heading2"/>
      </w:pPr>
      <w:r>
        <w:t xml:space="preserve">2. Problem Statement</w:t>
      </w:r>
    </w:p>
    <w:p>
      <w:pPr>
        <w:pStyle w:val="FirstParagraph"/>
      </w:pPr>
      <w:r>
        <w:t xml:space="preserve">The current knowledge gap lies in understanding the specific, localized challenges and innovations within San Francisco’s graphic design community. Existing studies focus on national trends or European markets, overlooking the city's unique confluence of tech dominance, high-stakes client demands (e.g., venture-backed startups needing rapid iteration), and socio-economic pressures. Key unresolved issues include:</w:t>
      </w:r>
    </w:p>
    <w:p>
      <w:pPr>
        <w:numPr>
          <w:ilvl w:val="0"/>
          <w:numId w:val="1001"/>
        </w:numPr>
        <w:pStyle w:val="Compact"/>
      </w:pPr>
      <w:r>
        <w:t xml:space="preserve">How do</w:t>
      </w:r>
      <w:r>
        <w:t xml:space="preserve"> </w:t>
      </w:r>
      <w:r>
        <w:rPr>
          <w:bCs/>
          <w:b/>
        </w:rPr>
        <w:t xml:space="preserve">Graphic Designer</w:t>
      </w:r>
      <w:r>
        <w:t xml:space="preserve">s in San Francisco balance creativity with AI-driven efficiency demands?</w:t>
      </w:r>
    </w:p>
    <w:p>
      <w:pPr>
        <w:numPr>
          <w:ilvl w:val="0"/>
          <w:numId w:val="1001"/>
        </w:numPr>
        <w:pStyle w:val="Compact"/>
      </w:pPr>
      <w:r>
        <w:t xml:space="preserve">What impact do the city's high operational costs (office space, talent retention) have on the sustainability of design studios?</w:t>
      </w:r>
    </w:p>
    <w:p>
      <w:pPr>
        <w:numPr>
          <w:ilvl w:val="0"/>
          <w:numId w:val="1001"/>
        </w:numPr>
        <w:pStyle w:val="Compact"/>
      </w:pPr>
      <w:r>
        <w:t xml:space="preserve">To what extent is diversity and inclusion advancing within leadership roles for</w:t>
      </w:r>
      <w:r>
        <w:t xml:space="preserve"> </w:t>
      </w:r>
      <w:r>
        <w:rPr>
          <w:iCs/>
          <w:i/>
        </w:rPr>
        <w:t xml:space="preserve">Graphic Designer</w:t>
      </w:r>
      <w:r>
        <w:t xml:space="preserve">s across San Francisco's creative sector?</w:t>
      </w:r>
    </w:p>
    <w:p>
      <w:pPr>
        <w:numPr>
          <w:ilvl w:val="0"/>
          <w:numId w:val="1001"/>
        </w:numPr>
        <w:pStyle w:val="Compact"/>
      </w:pPr>
      <w:r>
        <w:t xml:space="preserve">How are educational programs at local institutions (e.g., SFAI, CCA, UC Berkeley) preparing graduates for the reality of San Francisco’s market?</w:t>
      </w:r>
    </w:p>
    <w:p>
      <w:pPr>
        <w:pStyle w:val="FirstParagraph"/>
      </w:pPr>
      <w:r>
        <w:t xml:space="preserve">Without targeted research, initiatives to support this vital creative workforce risk being misaligned with San Francisco's specific needs.</w:t>
      </w:r>
    </w:p>
    <w:bookmarkEnd w:id="22"/>
    <w:bookmarkStart w:id="23" w:name="research-objectives"/>
    <w:p>
      <w:pPr>
        <w:pStyle w:val="Heading2"/>
      </w:pPr>
      <w:r>
        <w:t xml:space="preserve">3. Research Objectives</w:t>
      </w:r>
    </w:p>
    <w:p>
      <w:pPr>
        <w:numPr>
          <w:ilvl w:val="0"/>
          <w:numId w:val="1002"/>
        </w:numPr>
        <w:pStyle w:val="Compact"/>
      </w:pPr>
      <w:r>
        <w:t xml:space="preserve">To map the current professional trajectories and economic realities of practicing Graphic Designers across diverse sectors (tech startups, agencies, nonprofits, freelance) in San Francisco.</w:t>
      </w:r>
    </w:p>
    <w:p>
      <w:pPr>
        <w:numPr>
          <w:ilvl w:val="0"/>
          <w:numId w:val="1002"/>
        </w:numPr>
        <w:pStyle w:val="Compact"/>
      </w:pPr>
      <w:r>
        <w:t xml:space="preserve">To analyze the adoption rates and perceived impact of AI design tools (e.g., Adobe Firefly, Midjourney) on workflow efficiency, creative output quality, and job security within San Francisco’s context.</w:t>
      </w:r>
    </w:p>
    <w:p>
      <w:pPr>
        <w:numPr>
          <w:ilvl w:val="0"/>
          <w:numId w:val="1002"/>
        </w:numPr>
        <w:pStyle w:val="Compact"/>
      </w:pPr>
      <w:r>
        <w:t xml:space="preserve">To identify key barriers to career advancement for underrepresented groups (women, people of color) among</w:t>
      </w:r>
      <w:r>
        <w:t xml:space="preserve"> </w:t>
      </w:r>
      <w:r>
        <w:rPr>
          <w:bCs/>
          <w:b/>
        </w:rPr>
        <w:t xml:space="preserve">Graphic Designer</w:t>
      </w:r>
      <w:r>
        <w:t xml:space="preserve">s in the city.</w:t>
      </w:r>
    </w:p>
    <w:p>
      <w:pPr>
        <w:numPr>
          <w:ilvl w:val="0"/>
          <w:numId w:val="1002"/>
        </w:numPr>
        <w:pStyle w:val="Compact"/>
      </w:pPr>
      <w:r>
        <w:t xml:space="preserve">To evaluate the alignment between local design education curricula and the evolving skill demands of San Francisco-based employers.</w:t>
      </w:r>
    </w:p>
    <w:bookmarkEnd w:id="23"/>
    <w:bookmarkStart w:id="27" w:name="methodology"/>
    <w:p>
      <w:pPr>
        <w:pStyle w:val="Heading2"/>
      </w:pPr>
      <w:r>
        <w:t xml:space="preserve">4. Methodology</w:t>
      </w:r>
    </w:p>
    <w:p>
      <w:pPr>
        <w:pStyle w:val="FirstParagraph"/>
      </w:pPr>
      <w:r>
        <w:t xml:space="preserve">This mixed-methods study will combine quantitative and qualitative approaches, tailored to San Francisco's urban complexity:</w:t>
      </w:r>
    </w:p>
    <w:bookmarkStart w:id="24" w:name="quantitative-phase-survey"/>
    <w:p>
      <w:pPr>
        <w:pStyle w:val="Heading3"/>
      </w:pPr>
      <w:r>
        <w:t xml:space="preserve">4.1 Quantitative Phase (Survey)</w:t>
      </w:r>
    </w:p>
    <w:p>
      <w:pPr>
        <w:pStyle w:val="FirstParagraph"/>
      </w:pPr>
      <w:r>
        <w:t xml:space="preserve">A targeted online survey distributed via design associations (AIGA San Francisco, Design Lab), social media groups, and industry networks will gather data from 200+ active Graphic Designers in the San Francisco Bay Area. Key metrics include: income levels, tool usage (AI vs. traditional), project types, perceived market competition, and diversity demographics.</w:t>
      </w:r>
    </w:p>
    <w:bookmarkEnd w:id="24"/>
    <w:bookmarkStart w:id="25" w:name="Xae75119ff2483ed8d591c5b088c8e6a92bf5592"/>
    <w:p>
      <w:pPr>
        <w:pStyle w:val="Heading3"/>
      </w:pPr>
      <w:r>
        <w:t xml:space="preserve">4.2 Qualitative Phase (Interviews &amp; Focus Groups)</w:t>
      </w:r>
    </w:p>
    <w:p>
      <w:pPr>
        <w:pStyle w:val="FirstParagraph"/>
      </w:pPr>
      <w:r>
        <w:t xml:space="preserve">Conduct 30 in-depth semi-structured interviews with a stratified sample: senior designers at major tech firms (e.g., Google, Airbnb), founders of independent studios, and emerging designers in underserved communities. Two focus groups will explore themes like AI ethics, remote collaboration challenges post-pandemic, and the role of design in social impact initiatives common to San Francisco’s mission-driven culture.</w:t>
      </w:r>
    </w:p>
    <w:bookmarkEnd w:id="25"/>
    <w:bookmarkStart w:id="26" w:name="contextual-analysis"/>
    <w:p>
      <w:pPr>
        <w:pStyle w:val="Heading3"/>
      </w:pPr>
      <w:r>
        <w:t xml:space="preserve">4.3 Contextual Analysis</w:t>
      </w:r>
    </w:p>
    <w:p>
      <w:pPr>
        <w:pStyle w:val="FirstParagraph"/>
      </w:pPr>
      <w:r>
        <w:t xml:space="preserve">Secondary data from San Francisco Economic Development Department reports, AIGA industry benchmarks (2018-2024), and analyses of local design school curricula will ground the findings in the city’s economic and educational landscape.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Research Component</w:t>
            </w:r>
          </w:p>
        </w:tc>
        <w:tc>
          <w:tcPr/>
          <w:p>
            <w:pPr>
              <w:pStyle w:val="Compact"/>
              <w:jc w:val="left"/>
            </w:pPr>
            <w:r>
              <w:t xml:space="preserve">San Francisco Focus</w:t>
            </w:r>
          </w:p>
        </w:tc>
        <w:tc>
          <w:tcPr/>
          <w:p>
            <w:pPr>
              <w:pStyle w:val="Compact"/>
              <w:jc w:val="left"/>
            </w:pPr>
            <w:r>
              <w:t xml:space="preserve">Data Source</w:t>
            </w:r>
          </w:p>
        </w:tc>
      </w:tr>
      <w:tr>
        <w:tc>
          <w:tcPr/>
          <w:p>
            <w:pPr>
              <w:pStyle w:val="Compact"/>
              <w:jc w:val="left"/>
            </w:pPr>
            <w:r>
              <w:t xml:space="preserve">AI Tool Adoption Rates</w:t>
            </w:r>
          </w:p>
        </w:tc>
        <w:tc>
          <w:tcPr/>
          <w:p>
            <w:pPr>
              <w:pStyle w:val="Compact"/>
              <w:jc w:val="left"/>
            </w:pPr>
            <w:r>
              <w:t xml:space="preserve">SF-specific tool preferences (e.g., local startups' use of AI vs. established agencies)</w:t>
            </w:r>
          </w:p>
        </w:tc>
        <w:tc>
          <w:tcPr/>
          <w:p>
            <w:pPr>
              <w:pStyle w:val="Compact"/>
              <w:jc w:val="left"/>
            </w:pPr>
            <w:r>
              <w:t xml:space="preserve">Survey responses, interviews with tech clients</w:t>
            </w:r>
          </w:p>
        </w:tc>
      </w:tr>
      <w:tr>
        <w:tc>
          <w:tcPr/>
          <w:p>
            <w:pPr>
              <w:pStyle w:val="Compact"/>
              <w:jc w:val="left"/>
            </w:pPr>
            <w:r>
              <w:t xml:space="preserve">Economic Viability</w:t>
            </w:r>
          </w:p>
        </w:tc>
        <w:tc>
          <w:tcPr/>
          <w:p>
            <w:pPr>
              <w:pStyle w:val="Compact"/>
              <w:jc w:val="left"/>
            </w:pPr>
            <w:r>
              <w:t xml:space="preserve">Cost-of-living impact on studio sustainability; rent vs. revenue ratios in SOMA/Mission</w:t>
            </w:r>
          </w:p>
        </w:tc>
        <w:tc>
          <w:tcPr/>
          <w:p>
            <w:pPr>
              <w:pStyle w:val="Compact"/>
              <w:jc w:val="left"/>
            </w:pPr>
            <w:r>
              <w:t xml:space="preserve">Financial data from surveyed studios; city housing cost reports</w:t>
            </w:r>
          </w:p>
        </w:tc>
      </w:tr>
      <w:tr>
        <w:tc>
          <w:tcPr/>
          <w:p>
            <w:pPr>
              <w:pStyle w:val="Compact"/>
              <w:jc w:val="left"/>
            </w:pPr>
            <w:r>
              <w:t xml:space="preserve">Diversity Metrics</w:t>
            </w:r>
          </w:p>
        </w:tc>
        <w:tc>
          <w:tcPr/>
          <w:p>
            <w:pPr>
              <w:pStyle w:val="Compact"/>
              <w:jc w:val="left"/>
            </w:pPr>
            <w:r>
              <w:t xml:space="preserve">Representation gaps in leadership roles across SF design firms</w:t>
            </w:r>
          </w:p>
        </w:tc>
        <w:tc>
          <w:tcPr/>
          <w:p>
            <w:pPr>
              <w:pStyle w:val="Compact"/>
              <w:jc w:val="left"/>
            </w:pPr>
            <w:r>
              <w:t xml:space="preserve">Survey demographics; focus group insights on workplace culture</w:t>
            </w:r>
          </w:p>
        </w:tc>
      </w:tr>
    </w:tbl>
    <w:bookmarkEnd w:id="26"/>
    <w:bookmarkEnd w:id="27"/>
    <w:bookmarkStart w:id="28" w:name="expected-outcomes-and-significance"/>
    <w:p>
      <w:pPr>
        <w:pStyle w:val="Heading2"/>
      </w:pPr>
      <w:r>
        <w:t xml:space="preserve">5. Expected Outcomes and Significance</w:t>
      </w:r>
    </w:p>
    <w:p>
      <w:pPr>
        <w:pStyle w:val="FirstParagraph"/>
      </w:pPr>
      <w:r>
        <w:t xml:space="preserve">This research will produce a detailed evidence-based report specific to the San Francisco market, addressing the critical need for localized understanding of the</w:t>
      </w:r>
      <w:r>
        <w:t xml:space="preserve"> </w:t>
      </w:r>
      <w:r>
        <w:rPr>
          <w:bCs/>
          <w:b/>
        </w:rPr>
        <w:t xml:space="preserve">Graphic Designer</w:t>
      </w:r>
      <w:r>
        <w:t xml:space="preserve">'s role. Key deliverables include:</w:t>
      </w:r>
    </w:p>
    <w:p>
      <w:pPr>
        <w:numPr>
          <w:ilvl w:val="0"/>
          <w:numId w:val="1003"/>
        </w:numPr>
        <w:pStyle w:val="Compact"/>
      </w:pPr>
      <w:r>
        <w:rPr>
          <w:bCs/>
          <w:b/>
        </w:rPr>
        <w:t xml:space="preserve">A Strategic Framework</w:t>
      </w:r>
      <w:r>
        <w:t xml:space="preserve"> </w:t>
      </w:r>
      <w:r>
        <w:t xml:space="preserve">for design firms and studios in San Francisco to navigate AI integration while preserving human-centered creativity.</w:t>
      </w:r>
    </w:p>
    <w:p>
      <w:pPr>
        <w:numPr>
          <w:ilvl w:val="0"/>
          <w:numId w:val="1003"/>
        </w:numPr>
        <w:pStyle w:val="Compact"/>
      </w:pPr>
      <w:r>
        <w:rPr>
          <w:bCs/>
          <w:b/>
        </w:rPr>
        <w:t xml:space="preserve">Policy Recommendations</w:t>
      </w:r>
      <w:r>
        <w:t xml:space="preserve"> </w:t>
      </w:r>
      <w:r>
        <w:t xml:space="preserve">for the City of San Francisco and educational institutions (e.g., CCA, SFAI) to develop targeted support programs addressing affordability and diversity gaps.</w:t>
      </w:r>
    </w:p>
    <w:p>
      <w:pPr>
        <w:numPr>
          <w:ilvl w:val="0"/>
          <w:numId w:val="1003"/>
        </w:numPr>
        <w:pStyle w:val="Compact"/>
      </w:pPr>
      <w:r>
        <w:rPr>
          <w:bCs/>
          <w:b/>
        </w:rPr>
        <w:t xml:space="preserve">Annotated Curriculum Guide</w:t>
      </w:r>
      <w:r>
        <w:t xml:space="preserve"> </w:t>
      </w:r>
      <w:r>
        <w:t xml:space="preserve">co-created with local universities to align design education with emerging SF market needs.</w:t>
      </w:r>
    </w:p>
    <w:p>
      <w:pPr>
        <w:pStyle w:val="FirstParagraph"/>
      </w:pPr>
      <w:r>
        <w:t xml:space="preserve">The significance extends beyond San Francisco: as a model city for tech-driven creative economies, its findings will inform national conversations about the future of design work in major U.S. urban centers facing similar pressures.</w:t>
      </w:r>
    </w:p>
    <w:bookmarkEnd w:id="28"/>
    <w:bookmarkStart w:id="29" w:name="timeline"/>
    <w:p>
      <w:pPr>
        <w:pStyle w:val="Heading2"/>
      </w:pPr>
      <w:r>
        <w:t xml:space="preserve">6. Timeline</w:t>
      </w:r>
    </w:p>
    <w:p>
      <w:pPr>
        <w:pStyle w:val="FirstParagraph"/>
      </w:pPr>
      <w:r>
        <w:rPr>
          <w:bCs/>
          <w:b/>
        </w:rPr>
        <w:t xml:space="preserve">Months 1-2:</w:t>
      </w:r>
      <w:r>
        <w:t xml:space="preserve"> </w:t>
      </w:r>
      <w:r>
        <w:t xml:space="preserve">Finalize research instruments, secure ethical approvals (IRB), and launch survey.</w:t>
      </w:r>
      <w:r>
        <w:br/>
      </w:r>
      <w:r>
        <w:rPr>
          <w:bCs/>
          <w:b/>
        </w:rPr>
        <w:t xml:space="preserve">Months 3-4:</w:t>
      </w:r>
      <w:r>
        <w:t xml:space="preserve"> </w:t>
      </w:r>
      <w:r>
        <w:t xml:space="preserve">Conduct interviews/focus groups; analyze quantitative data.</w:t>
      </w:r>
      <w:r>
        <w:br/>
      </w:r>
      <w:r>
        <w:rPr>
          <w:bCs/>
          <w:b/>
        </w:rPr>
        <w:t xml:space="preserve">Month 5:</w:t>
      </w:r>
      <w:r>
        <w:t xml:space="preserve"> </w:t>
      </w:r>
      <w:r>
        <w:t xml:space="preserve">Synthesize findings; draft report sections.</w:t>
      </w:r>
      <w:r>
        <w:br/>
      </w:r>
      <w:r>
        <w:rPr>
          <w:bCs/>
          <w:b/>
        </w:rPr>
        <w:t xml:space="preserve">Month 6:</w:t>
      </w:r>
      <w:r>
        <w:t xml:space="preserve"> </w:t>
      </w:r>
      <w:r>
        <w:t xml:space="preserve">Disseminate final report to stakeholders (design associations, city council, schools); present at AIGA San Francisco event.</w:t>
      </w:r>
    </w:p>
    <w:bookmarkEnd w:id="29"/>
    <w:bookmarkStart w:id="30" w:name="conclusion"/>
    <w:p>
      <w:pPr>
        <w:pStyle w:val="Heading2"/>
      </w:pPr>
      <w:r>
        <w:t xml:space="preserve">7. Conclusion</w:t>
      </w:r>
    </w:p>
    <w:p>
      <w:pPr>
        <w:pStyle w:val="FirstParagraph"/>
      </w:pPr>
      <w:r>
        <w:t xml:space="preserve">The</w:t>
      </w:r>
      <w:r>
        <w:t xml:space="preserve"> </w:t>
      </w:r>
      <w:r>
        <w:rPr>
          <w:bCs/>
          <w:b/>
        </w:rPr>
        <w:t xml:space="preserve">Graphic Designer</w:t>
      </w:r>
      <w:r>
        <w:t xml:space="preserve"> </w:t>
      </w:r>
      <w:r>
        <w:t xml:space="preserve">is not merely a visual craftsman in the</w:t>
      </w:r>
      <w:r>
        <w:t xml:space="preserve"> </w:t>
      </w:r>
      <w:r>
        <w:rPr>
          <w:bCs/>
          <w:b/>
        </w:rPr>
        <w:t xml:space="preserve">United States San Francisco</w:t>
      </w:r>
      <w:r>
        <w:t xml:space="preserve">; they are a critical architect of the city’s brand, digital experiences, and cultural narrative. As San Francisco continues to shape global innovation, understanding how its creative talent thrives—or struggles—within this ecosystem is essential for maintaining the city’s competitive edge. This research proposal outlines a necessary investigation into an underexplored dimension of San Francisco’s economy. By centering the lived experiences of local</w:t>
      </w:r>
      <w:r>
        <w:t xml:space="preserve"> </w:t>
      </w:r>
      <w:r>
        <w:rPr>
          <w:bCs/>
          <w:b/>
        </w:rPr>
        <w:t xml:space="preserve">Graphic Designer</w:t>
      </w:r>
      <w:r>
        <w:t xml:space="preserve">s, we can foster a more resilient, equitable, and innovative creative sector that supports both individual professionals and the broader economic vitality of</w:t>
      </w:r>
      <w:r>
        <w:t xml:space="preserve"> </w:t>
      </w:r>
      <w:r>
        <w:rPr>
          <w:bCs/>
          <w:b/>
        </w:rPr>
        <w:t xml:space="preserve">United States San Francisco</w:t>
      </w:r>
      <w:r>
        <w:t xml:space="preserve">.</w:t>
      </w:r>
    </w:p>
    <w:p>
      <w:pPr>
        <w:pStyle w:val="BodyText"/>
      </w:pPr>
      <w:r>
        <w:rPr>
          <w:iCs/>
          <w:i/>
        </w:rPr>
        <w:t xml:space="preserve">Total Words: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San Francisco's Creative Ecosystem</dc:title>
  <dc:creator/>
  <dc:language>en</dc:language>
  <cp:keywords/>
  <dcterms:created xsi:type="dcterms:W3CDTF">2026-07-24T04:49:31Z</dcterms:created>
  <dcterms:modified xsi:type="dcterms:W3CDTF">2026-07-24T04:49:31Z</dcterms:modified>
</cp:coreProperties>
</file>

<file path=docProps/custom.xml><?xml version="1.0" encoding="utf-8"?>
<Properties xmlns="http://schemas.openxmlformats.org/officeDocument/2006/custom-properties" xmlns:vt="http://schemas.openxmlformats.org/officeDocument/2006/docPropsVTypes"/>
</file>