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Buenos</w:t>
      </w:r>
      <w:r>
        <w:t xml:space="preserve"> </w:t>
      </w:r>
      <w:r>
        <w:t xml:space="preserve">Aires'</w:t>
      </w:r>
      <w:r>
        <w:t xml:space="preserve"> </w:t>
      </w:r>
      <w:r>
        <w:t xml:space="preserve">Urban</w:t>
      </w:r>
      <w:r>
        <w:t xml:space="preserve"> </w:t>
      </w:r>
      <w:r>
        <w:t xml:space="preserve">Beauty</w:t>
      </w:r>
      <w:r>
        <w:t xml:space="preserve"> </w:t>
      </w:r>
      <w:r>
        <w:t xml:space="preserve">Ecosystem</w:t>
      </w:r>
    </w:p>
    <w:bookmarkStart w:id="29" w:name="X0a12992e9b5b69436d4a9a6dde53b595fdebbab"/>
    <w:p>
      <w:pPr>
        <w:pStyle w:val="Heading1"/>
      </w:pPr>
      <w:r>
        <w:t xml:space="preserve">Research Proposal: Navigating Cultural Identity and Economic Resilience Among Hairdressers in Argentina, Buenos Aires</w:t>
      </w:r>
    </w:p>
    <w:bookmarkStart w:id="20" w:name="abstract"/>
    <w:p>
      <w:pPr>
        <w:pStyle w:val="Heading2"/>
      </w:pPr>
      <w:r>
        <w:t xml:space="preserve">Abstract</w:t>
      </w:r>
    </w:p>
    <w:p>
      <w:pPr>
        <w:pStyle w:val="FirstParagraph"/>
      </w:pPr>
      <w:r>
        <w:t xml:space="preserve">This research proposal investigates the socio-economic dynamics, cultural significance, and professional challenges facing hairdressers within the vibrant urban landscape of Buenos Aires, Argentina. Focusing on the interplay between artisanal skill preservation, economic pressures (including Argentina's volatile inflation and currency devaluation), and evolving consumer expectations in a city renowned for its fashion-forward identity, this study addresses a critical gap in localized beauty industry research. Through mixed-methods analysis involving 150 hairdressers across diverse neighborhoods (Palermo, La Boca, Caballito), salon owner interviews, and consumer surveys, the project aims to develop a comprehensive framework for sustaining Buenos Aires' unique hairdressing culture while enhancing professional resilience.</w:t>
      </w:r>
    </w:p>
    <w:bookmarkEnd w:id="20"/>
    <w:bookmarkStart w:id="21" w:name="Xc2f981bcd6aa8b7187fa701db7ddd2171ea42e6"/>
    <w:p>
      <w:pPr>
        <w:pStyle w:val="Heading2"/>
      </w:pPr>
      <w:r>
        <w:t xml:space="preserve">1. Introduction: Hairdressers as Cultural Architects in Buenos Aires</w:t>
      </w:r>
    </w:p>
    <w:p>
      <w:pPr>
        <w:pStyle w:val="FirstParagraph"/>
      </w:pPr>
      <w:r>
        <w:t xml:space="preserve">Buenos Aires, Argentina's capital and cultural epicenter, boasts a deeply ingrained salon culture where hairdressers transcend mere service providers to become cultural mediators, identity shapers, and community anchors. In a city where "la peluquería" (hairdressing) is synonymous with social ritual—where appointments are often scheduled like doctor visits—the role of the hairdresser fundamentally shapes personal aesthetics and urban identity. However, this pivotal sector faces unprecedented challenges: Argentina's 2023 inflation rate exceeding 140%, plummeting consumer purchasing power, and competition from unregulated home-based services (often lacking formal training) threaten to erode Buenos Aires' distinctive salon ecosystem. This research directly addresses the urgent need to document how hairdressers in Argentina's most cosmopolitan city navigate these pressures while preserving their cultural craft.</w:t>
      </w:r>
    </w:p>
    <w:bookmarkEnd w:id="21"/>
    <w:bookmarkStart w:id="22" w:name="problem-statement-and-research-gap"/>
    <w:p>
      <w:pPr>
        <w:pStyle w:val="Heading2"/>
      </w:pPr>
      <w:r>
        <w:t xml:space="preserve">2. Problem Statement and Research Gap</w:t>
      </w:r>
    </w:p>
    <w:p>
      <w:pPr>
        <w:pStyle w:val="FirstParagraph"/>
      </w:pPr>
      <w:r>
        <w:t xml:space="preserve">Despite Buenos Aires' global reputation for style, there is a severe lack of academic research examining the hairdressing profession through an Argentine urban lens. Existing studies focus on European or North American contexts (e.g., *Journal of Hair Science*, 2021) or macroeconomic analyses of Argentina's beauty industry (INDEC, 2023), neglecting the lived experiences and professional agency of hairdressers themselves. Crucially, no research explores how local cultural values—such as "la confianza" (trust) in salon relationships or the social function of salons as community hubs—are impacted by Argentina's economic crisis. This gap impedes evidence-based policy development for supporting a profession vital to Buenos Aires' cultural economy and gendered labor dynamics (where 78% of hairdressers are women, per Cámara de la Industria de Belleza Argentina, 2022).</w:t>
      </w:r>
    </w:p>
    <w:bookmarkEnd w:id="22"/>
    <w:bookmarkStart w:id="23" w:name="research-objectives"/>
    <w:p>
      <w:pPr>
        <w:pStyle w:val="Heading2"/>
      </w:pPr>
      <w:r>
        <w:t xml:space="preserve">3. Research Objectives</w:t>
      </w:r>
    </w:p>
    <w:p>
      <w:pPr>
        <w:numPr>
          <w:ilvl w:val="0"/>
          <w:numId w:val="1001"/>
        </w:numPr>
        <w:pStyle w:val="Compact"/>
      </w:pPr>
      <w:r>
        <w:t xml:space="preserve">To map the socio-economic impact of Argentina's inflation and currency crisis on hairdresser income stability and service pricing strategies across Buenos Aires neighborhoods.</w:t>
      </w:r>
    </w:p>
    <w:p>
      <w:pPr>
        <w:numPr>
          <w:ilvl w:val="0"/>
          <w:numId w:val="1001"/>
        </w:numPr>
        <w:pStyle w:val="Compact"/>
      </w:pPr>
      <w:r>
        <w:t xml:space="preserve">To analyze how hairdressers in Buenos Aires integrate cultural identity (e.g., blending traditional Argentine styles with international trends) into their professional practice.</w:t>
      </w:r>
    </w:p>
    <w:p>
      <w:pPr>
        <w:numPr>
          <w:ilvl w:val="0"/>
          <w:numId w:val="1001"/>
        </w:numPr>
        <w:pStyle w:val="Compact"/>
      </w:pPr>
      <w:r>
        <w:t xml:space="preserve">To evaluate consumer perceptions of salon value versus home-based services, emphasizing trust, expertise, and social connection as key differentiators in Argentina's context.</w:t>
      </w:r>
    </w:p>
    <w:p>
      <w:pPr>
        <w:numPr>
          <w:ilvl w:val="0"/>
          <w:numId w:val="1001"/>
        </w:numPr>
        <w:pStyle w:val="Compact"/>
      </w:pPr>
      <w:r>
        <w:t xml:space="preserve">To co-develop actionable resilience strategies for hairdressers in Buenos Aires through participatory workshops with industry stakeholders.</w:t>
      </w:r>
    </w:p>
    <w:bookmarkEnd w:id="23"/>
    <w:bookmarkStart w:id="24" w:name="methodology-a-context-driven-approach"/>
    <w:p>
      <w:pPr>
        <w:pStyle w:val="Heading2"/>
      </w:pPr>
      <w:r>
        <w:t xml:space="preserve">4. Methodology: A Context-Driven Approach</w:t>
      </w:r>
    </w:p>
    <w:p>
      <w:pPr>
        <w:pStyle w:val="FirstParagraph"/>
      </w:pPr>
      <w:r>
        <w:t xml:space="preserve">This study employs a sequential mixed-methods design tailored to Argentina's urban reality:</w:t>
      </w:r>
    </w:p>
    <w:p>
      <w:pPr>
        <w:numPr>
          <w:ilvl w:val="0"/>
          <w:numId w:val="1002"/>
        </w:numPr>
        <w:pStyle w:val="Compact"/>
      </w:pPr>
      <w:r>
        <w:rPr>
          <w:bCs/>
          <w:b/>
        </w:rPr>
        <w:t xml:space="preserve">Phase 1 (Quantitative):</w:t>
      </w:r>
      <w:r>
        <w:t xml:space="preserve"> </w:t>
      </w:r>
      <w:r>
        <w:t xml:space="preserve">Structured surveys of 150 hairdressers from 5 districts across Buenos Aires, measuring income volatility, service pricing adjustments (e.g., "peso" vs. "dolar blue" pricing), client retention rates, and training investments. Stratified sampling ensures representation of independent stylists (65%), chain salon employees (20%), and boutique owners (15%).</w:t>
      </w:r>
    </w:p>
    <w:p>
      <w:pPr>
        <w:numPr>
          <w:ilvl w:val="0"/>
          <w:numId w:val="1002"/>
        </w:numPr>
        <w:pStyle w:val="Compact"/>
      </w:pPr>
      <w:r>
        <w:rPr>
          <w:bCs/>
          <w:b/>
        </w:rPr>
        <w:t xml:space="preserve">Phase 2 (Qualitative):</w:t>
      </w:r>
      <w:r>
        <w:t xml:space="preserve"> </w:t>
      </w:r>
      <w:r>
        <w:t xml:space="preserve">In-depth interviews with 30 hairdressers and 15 salon owners, exploring cultural narratives ("How do you adapt Argentine styles for clients during economic hardship?"), emotional labor, and community roles. Focus groups in working-class neighborhoods (e.g., Villa Lugano) will capture grassroots perspectives often excluded from mainstream research.</w:t>
      </w:r>
    </w:p>
    <w:p>
      <w:pPr>
        <w:numPr>
          <w:ilvl w:val="0"/>
          <w:numId w:val="1002"/>
        </w:numPr>
        <w:pStyle w:val="Compact"/>
      </w:pPr>
      <w:r>
        <w:rPr>
          <w:bCs/>
          <w:b/>
        </w:rPr>
        <w:t xml:space="preserve">Phase 3 (Participatory Action):</w:t>
      </w:r>
      <w:r>
        <w:t xml:space="preserve"> </w:t>
      </w:r>
      <w:r>
        <w:t xml:space="preserve">Co-design workshops with hairdressers to translate findings into localized resilience tools (e.g., "inflation-proof" service packages, digital client engagement tactics for low-connection areas).</w:t>
      </w:r>
    </w:p>
    <w:bookmarkEnd w:id="24"/>
    <w:bookmarkStart w:id="25" w:name="X2eb9264dbb8fd2336e4c81fa4e824efdf1ebec3"/>
    <w:p>
      <w:pPr>
        <w:pStyle w:val="Heading2"/>
      </w:pPr>
      <w:r>
        <w:t xml:space="preserve">5. Significance: Why This Matters for Argentina and Beyond</w:t>
      </w:r>
    </w:p>
    <w:p>
      <w:pPr>
        <w:pStyle w:val="FirstParagraph"/>
      </w:pPr>
      <w:r>
        <w:t xml:space="preserve">This research directly serves Buenos Aires' cultural economy by documenting a profession central to its global image as a fashion capital. Findings will empower hairdressers in Argentina—particularly those in marginalized neighborhoods—to advocate for sector-specific support (e.g., micro-loan programs, standardized training for informal stylists). For policymakers, the study offers data-driven insights into protecting artisanal jobs amid economic instability. Crucially, it centers the voice of hairdressers in Buenos Aires not as victims of crisis but as active agents reshaping their profession. The proposed framework—</w:t>
      </w:r>
      <w:r>
        <w:rPr>
          <w:iCs/>
          <w:i/>
        </w:rPr>
        <w:t xml:space="preserve">Resilient Hairdressing in Context (RHIC)</w:t>
      </w:r>
      <w:r>
        <w:t xml:space="preserve">—can be adapted to other Latin American cities facing similar structural challenges, while preserving Argentina's unique salon culture.</w:t>
      </w:r>
    </w:p>
    <w:bookmarkEnd w:id="25"/>
    <w:bookmarkStart w:id="26" w:name="expected-outcomes-and-dissemination"/>
    <w:p>
      <w:pPr>
        <w:pStyle w:val="Heading2"/>
      </w:pPr>
      <w:r>
        <w:t xml:space="preserve">6. Expected Outcomes and Dissemination</w:t>
      </w:r>
    </w:p>
    <w:p>
      <w:pPr>
        <w:pStyle w:val="FirstParagraph"/>
      </w:pPr>
      <w:r>
        <w:t xml:space="preserve">The project will deliver:</w:t>
      </w:r>
    </w:p>
    <w:p>
      <w:pPr>
        <w:numPr>
          <w:ilvl w:val="0"/>
          <w:numId w:val="1003"/>
        </w:numPr>
        <w:pStyle w:val="Compact"/>
      </w:pPr>
      <w:r>
        <w:t xml:space="preserve">A public-facing report for Buenos Aires' Municipal Ministry of Culture on policy recommendations for hairdressing sector support.</w:t>
      </w:r>
    </w:p>
    <w:p>
      <w:pPr>
        <w:numPr>
          <w:ilvl w:val="0"/>
          <w:numId w:val="1003"/>
        </w:numPr>
        <w:pStyle w:val="Compact"/>
      </w:pPr>
      <w:r>
        <w:t xml:space="preserve">Open-access digital toolkits (in Spanish/English) for hairdressers, including pricing models calibrated to Argentina's economic reality and "community engagement" guides.</w:t>
      </w:r>
    </w:p>
    <w:p>
      <w:pPr>
        <w:numPr>
          <w:ilvl w:val="0"/>
          <w:numId w:val="1003"/>
        </w:numPr>
        <w:pStyle w:val="Compact"/>
      </w:pPr>
      <w:r>
        <w:t xml:space="preserve">A peer-reviewed journal article in</w:t>
      </w:r>
      <w:r>
        <w:t xml:space="preserve"> </w:t>
      </w:r>
      <w:r>
        <w:rPr>
          <w:iCs/>
          <w:i/>
        </w:rPr>
        <w:t xml:space="preserve">Urban Studies</w:t>
      </w:r>
      <w:r>
        <w:t xml:space="preserve">, analyzing how urban beauty economies adapt to hyperinflation, with a case study on Buenos Aires.</w:t>
      </w:r>
    </w:p>
    <w:p>
      <w:pPr>
        <w:numPr>
          <w:ilvl w:val="0"/>
          <w:numId w:val="1003"/>
        </w:numPr>
        <w:pStyle w:val="Compact"/>
      </w:pPr>
      <w:r>
        <w:t xml:space="preserve">Public presentation at the 2025 Argentine Salon Congress (Buenos Aires), directly engaging industry leaders.</w:t>
      </w:r>
    </w:p>
    <w:bookmarkEnd w:id="26"/>
    <w:bookmarkStart w:id="27" w:name="timeline-and-budget-overview"/>
    <w:p>
      <w:pPr>
        <w:pStyle w:val="Heading2"/>
      </w:pPr>
      <w:r>
        <w:t xml:space="preserve">7. Timeline and Budget Overview</w:t>
      </w:r>
    </w:p>
    <w:p>
      <w:pPr>
        <w:pStyle w:val="FirstParagraph"/>
      </w:pPr>
      <w:r>
        <w:t xml:space="preserve">The 14-month project timeline includes: Months 1–3 (literature review, tool development), Months 4–8 (data collection in Buenos Aires), Months 9–10 (analysis), Month 11 (workshop co-design), Month 12 (report drafting). Budget prioritizes local partnerships—collaborating with the University of Buenos Aires' Department of Social Sciences and the Argentine Hairdressers’ Union—to minimize costs while ensuring cultural validity. Key expenditures include translator services for interviews, participant incentives aligned with Argentina's purchasing power (e.g., prepaid mobile credits), and travel within Buenos Aires to reach diverse neighborhoods.</w:t>
      </w:r>
    </w:p>
    <w:bookmarkEnd w:id="27"/>
    <w:bookmarkStart w:id="28" w:name="conclusion"/>
    <w:p>
      <w:pPr>
        <w:pStyle w:val="Heading2"/>
      </w:pPr>
      <w:r>
        <w:t xml:space="preserve">8. Conclusion</w:t>
      </w:r>
    </w:p>
    <w:p>
      <w:pPr>
        <w:pStyle w:val="FirstParagraph"/>
      </w:pPr>
      <w:r>
        <w:t xml:space="preserve">In a city where the hairdresser is as much a cultural curator as a service provider, understanding their reality is essential for safeguarding Buenos Aires' social fabric. This research moves beyond economic metrics to illuminate how hairdressers in Argentina navigate crisis through creativity, community, and cultural pride. By centering the profession in its Buenos Aires context—where "peinados" (hairstyles) carry historical weight—they are not merely surviving; they are redefining what beauty and resilience mean for a city at the crossroads of tradition and transformation. The outcomes will equip hairdressers, policymakers, and communities across Argentina with tools to ensure this vital profession thrives in the face of ongoing challenge.</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Hairdressers in Buenos Aires' Urban Beauty Ecosystem</dc:title>
  <dc:creator/>
  <dc:language>en</dc:language>
  <cp:keywords/>
  <dcterms:created xsi:type="dcterms:W3CDTF">2026-07-24T14:41:15Z</dcterms:created>
  <dcterms:modified xsi:type="dcterms:W3CDTF">2026-07-24T14:41:15Z</dcterms:modified>
</cp:coreProperties>
</file>

<file path=docProps/custom.xml><?xml version="1.0" encoding="utf-8"?>
<Properties xmlns="http://schemas.openxmlformats.org/officeDocument/2006/custom-properties" xmlns:vt="http://schemas.openxmlformats.org/officeDocument/2006/docPropsVTypes"/>
</file>