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Beijing</w:t>
      </w:r>
    </w:p>
    <w:bookmarkStart w:id="29" w:name="X6c3f67c2d5f87cb3865ff954d3b9969f3bb0add"/>
    <w:p>
      <w:pPr>
        <w:pStyle w:val="Heading1"/>
      </w:pPr>
      <w:r>
        <w:t xml:space="preserve">Research Proposal: Professional Development and Market Dynamics of Hairdressers in China Beijing</w:t>
      </w:r>
    </w:p>
    <w:bookmarkStart w:id="20" w:name="abstract"/>
    <w:p>
      <w:pPr>
        <w:pStyle w:val="Heading2"/>
      </w:pPr>
      <w:r>
        <w:t xml:space="preserve">Abstract</w:t>
      </w:r>
    </w:p>
    <w:p>
      <w:pPr>
        <w:pStyle w:val="FirstParagraph"/>
      </w:pPr>
      <w:r>
        <w:t xml:space="preserve">This Research Proposal outlines a comprehensive study examining the evolving professional landscape, economic challenges, and cultural dynamics facing Hairdressers in China Beijing. With Beijing serving as a pivotal hub for China's burgeoning beauty industry, this research addresses critical gaps in understanding how hairdressers navigate rapid market growth, shifting consumer expectations, and technological disruption. The study employs mixed-methods to assess training needs, service quality standards, and business sustainability strategies within the city’s competitive salon ecosystem. Findings will provide actionable insights for policymakers, educational institutions, and salon enterprises seeking to elevate the Hairdresser profession in one of Asia's most dynamic urban centers.</w:t>
      </w:r>
    </w:p>
    <w:bookmarkEnd w:id="20"/>
    <w:bookmarkStart w:id="21" w:name="Xa21fad6fd1e960f49fc93f18f6d5009bb29775e"/>
    <w:p>
      <w:pPr>
        <w:pStyle w:val="Heading2"/>
      </w:pPr>
      <w:r>
        <w:t xml:space="preserve">1. Introduction: The Significance of Hairdressers in Beijing's Urban Economy</w:t>
      </w:r>
    </w:p>
    <w:p>
      <w:pPr>
        <w:pStyle w:val="FirstParagraph"/>
      </w:pPr>
      <w:r>
        <w:t xml:space="preserve">Beijing, as the political and cultural epicenter of China, hosts a sophisticated beauty market valued at over $30 billion annually. Within this ecosystem, Hairdressers constitute a vital yet under-researched workforce segment directly influencing consumer experience and economic output. The city's 15,000+ salons serve diverse clientele from corporate elites to Gen-Z influencers, creating unprecedented demand for specialized skills. However, the profession faces systemic challenges: fragmented training systems, intense competition from e-commerce platforms offering DIY tutorials, and pressure to adopt Westernized techniques while retaining Chinese aesthetic preferences. This Research Proposal directly addresses these tensions through a Beijing-focused investigation into Hairdresser professionalization.</w:t>
      </w:r>
    </w:p>
    <w:bookmarkEnd w:id="21"/>
    <w:bookmarkStart w:id="22" w:name="Xc1706ec87495b2005c688a79cf6c4fdfb9bc6d1"/>
    <w:p>
      <w:pPr>
        <w:pStyle w:val="Heading2"/>
      </w:pPr>
      <w:r>
        <w:t xml:space="preserve">2. Literature Review: Contextualizing Hairdresser Dynamics in China</w:t>
      </w:r>
    </w:p>
    <w:p>
      <w:pPr>
        <w:pStyle w:val="FirstParagraph"/>
      </w:pPr>
      <w:r>
        <w:t xml:space="preserve">Existing studies on Chinese beauty services (Zhang &amp; Wang, 2021; Chen et al., 2023) emphasize market expansion but neglect frontline Hairdresser perspectives. Prior research in Shanghai (Li, 2022) notes high turnover rates due to inadequate career pathways, yet Beijing’s unique position as a national policy-making center requires location-specific analysis. Crucially, no study has examined how China’s "new consumption" trend—prioritizing personalized services over mass production—affects Hairdresser work models in Beijing. This gap necessitates our focused Research Proposal, which integrates urban sociology with service industry economics to understand the Hairdresser’s role in Beijing's post-pandemic recovery.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professional development framework for Hairdressers across Beijing’s salon sector, including certification standards and skill gaps.</w:t>
      </w:r>
    </w:p>
    <w:p>
      <w:pPr>
        <w:numPr>
          <w:ilvl w:val="0"/>
          <w:numId w:val="1001"/>
        </w:numPr>
        <w:pStyle w:val="Compact"/>
      </w:pPr>
      <w:r>
        <w:t xml:space="preserve">To assess consumer expectations (via 500+ surveys) regarding service quality, pricing sensitivity, and digital engagement among Beijing residents aged 18-45.</w:t>
      </w:r>
    </w:p>
    <w:p>
      <w:pPr>
        <w:numPr>
          <w:ilvl w:val="0"/>
          <w:numId w:val="1001"/>
        </w:numPr>
        <w:pStyle w:val="Compact"/>
      </w:pPr>
      <w:r>
        <w:t xml:space="preserve">To evaluate business sustainability strategies adopted by Hairdressers amid rising rent costs (25% increase in Sanlitun district since 2020) and competition from online beauty influencers.</w:t>
      </w:r>
    </w:p>
    <w:p>
      <w:pPr>
        <w:numPr>
          <w:ilvl w:val="0"/>
          <w:numId w:val="1001"/>
        </w:numPr>
        <w:pStyle w:val="Compact"/>
      </w:pPr>
      <w:r>
        <w:t xml:space="preserve">To propose a culturally responsive training curriculum for Beijing hairdressing institutions, aligning with China’s "Made in China 2035" initiative for skilled professions.</w:t>
      </w:r>
    </w:p>
    <w:bookmarkEnd w:id="23"/>
    <w:bookmarkStart w:id="24" w:name="Xb7939f9665044edc774da28f6083ff62568b7d1"/>
    <w:p>
      <w:pPr>
        <w:pStyle w:val="Heading2"/>
      </w:pPr>
      <w:r>
        <w:t xml:space="preserve">4. Methodology: Beijing-Specific Research Design</w:t>
      </w:r>
    </w:p>
    <w:p>
      <w:pPr>
        <w:pStyle w:val="FirstParagraph"/>
      </w:pPr>
      <w:r>
        <w:t xml:space="preserve">This mixed-methods study will deploy three interconnected strategies:</w:t>
      </w:r>
    </w:p>
    <w:p>
      <w:pPr>
        <w:numPr>
          <w:ilvl w:val="0"/>
          <w:numId w:val="1002"/>
        </w:numPr>
        <w:pStyle w:val="Compact"/>
      </w:pPr>
      <w:r>
        <w:rPr>
          <w:bCs/>
          <w:b/>
        </w:rPr>
        <w:t xml:space="preserve">Quantitative Survey:</w:t>
      </w:r>
      <w:r>
        <w:t xml:space="preserve"> </w:t>
      </w:r>
      <w:r>
        <w:t xml:space="preserve">Stratified sampling of 150 Hairdressers from 10 districts across Beijing (covering high-end Salons in Wangfujing, mid-tier shops in Haidian, and neighborhood salons in Chaoyang). Data will quantify skill certification rates, average monthly income ($450-$2,300 USD), and digital tool adoption (e.g., Instagram styling tutorials).</w:t>
      </w:r>
    </w:p>
    <w:p>
      <w:pPr>
        <w:numPr>
          <w:ilvl w:val="0"/>
          <w:numId w:val="1002"/>
        </w:numPr>
        <w:pStyle w:val="Compact"/>
      </w:pPr>
      <w:r>
        <w:rPr>
          <w:bCs/>
          <w:b/>
        </w:rPr>
        <w:t xml:space="preserve">Qualitative Interviews:</w:t>
      </w:r>
      <w:r>
        <w:t xml:space="preserve"> </w:t>
      </w:r>
      <w:r>
        <w:t xml:space="preserve">30 in-depth conversations with salon owners and senior Hairdressers to explore challenges in balancing traditional Chinese haircare practices (e.g., herbal treatments) with global trends like Ombre coloring.</w:t>
      </w:r>
    </w:p>
    <w:p>
      <w:pPr>
        <w:numPr>
          <w:ilvl w:val="0"/>
          <w:numId w:val="1002"/>
        </w:numPr>
        <w:pStyle w:val="Compact"/>
      </w:pPr>
      <w:r>
        <w:rPr>
          <w:bCs/>
          <w:b/>
        </w:rPr>
        <w:t xml:space="preserve">Cultural Mapping:</w:t>
      </w:r>
      <w:r>
        <w:t xml:space="preserve"> </w:t>
      </w:r>
      <w:r>
        <w:t xml:space="preserve">Ethnographic observation at 5 key locations (Beijing International Beauty Expo, Sanlitun boutique salons, and community centers) to document consumer-Hairdresser interactions and service rituals unique to Beijing’s multicultural demographic.</w:t>
      </w:r>
    </w:p>
    <w:bookmarkEnd w:id="24"/>
    <w:bookmarkStart w:id="25" w:name="significance-for-china-beijing"/>
    <w:p>
      <w:pPr>
        <w:pStyle w:val="Heading2"/>
      </w:pPr>
      <w:r>
        <w:t xml:space="preserve">5. Significance for China Beijing</w:t>
      </w:r>
    </w:p>
    <w:p>
      <w:pPr>
        <w:pStyle w:val="FirstParagraph"/>
      </w:pPr>
      <w:r>
        <w:t xml:space="preserve">The findings will directly serve Beijing’s strategic goals as a "Global City" under the 14th Five-Year Plan. By establishing evidence-based benchmarks for Hairdresser competency, this Research Proposal enables:</w:t>
      </w:r>
    </w:p>
    <w:p>
      <w:pPr>
        <w:numPr>
          <w:ilvl w:val="0"/>
          <w:numId w:val="1003"/>
        </w:numPr>
        <w:pStyle w:val="Compact"/>
      </w:pPr>
      <w:r>
        <w:rPr>
          <w:bCs/>
          <w:b/>
        </w:rPr>
        <w:t xml:space="preserve">Policy Integration:</w:t>
      </w:r>
      <w:r>
        <w:t xml:space="preserve"> </w:t>
      </w:r>
      <w:r>
        <w:t xml:space="preserve">Input for Beijing Municipal Bureau of Commerce to develop standardized vocational frameworks (e.g., Mandarin certification modules on Chinese hair texture analysis).</w:t>
      </w:r>
    </w:p>
    <w:p>
      <w:pPr>
        <w:numPr>
          <w:ilvl w:val="0"/>
          <w:numId w:val="1003"/>
        </w:numPr>
        <w:pStyle w:val="Compact"/>
      </w:pPr>
      <w:r>
        <w:rPr>
          <w:bCs/>
          <w:b/>
        </w:rPr>
        <w:t xml:space="preserve">Economic Resilience:</w:t>
      </w:r>
      <w:r>
        <w:t xml:space="preserve"> </w:t>
      </w:r>
      <w:r>
        <w:t xml:space="preserve">Data-driven strategies for Hairdressers to leverage Beijing’s luxury tourism growth (12% YoY), such as bilingual service packages targeting international expats in Chaoyang.</w:t>
      </w:r>
    </w:p>
    <w:p>
      <w:pPr>
        <w:numPr>
          <w:ilvl w:val="0"/>
          <w:numId w:val="1003"/>
        </w:numPr>
        <w:pStyle w:val="Compact"/>
      </w:pPr>
      <w:r>
        <w:rPr>
          <w:bCs/>
          <w:b/>
        </w:rPr>
        <w:t xml:space="preserve">Cultural Preservation:</w:t>
      </w:r>
      <w:r>
        <w:t xml:space="preserve"> </w:t>
      </w:r>
      <w:r>
        <w:t xml:space="preserve">Frameworks for incorporating indigenous beauty knowledge (e.g., traditional Chinese medicine principles in hair treatments) into modern salon operations—addressing a key gap identified by China’s Ministry of Culture.</w:t>
      </w:r>
    </w:p>
    <w:bookmarkEnd w:id="25"/>
    <w:bookmarkStart w:id="26" w:name="expected-outcomes-and-dissemination"/>
    <w:p>
      <w:pPr>
        <w:pStyle w:val="Heading2"/>
      </w:pPr>
      <w:r>
        <w:t xml:space="preserve">6. Expected Outcomes and Dissemination</w:t>
      </w:r>
    </w:p>
    <w:p>
      <w:pPr>
        <w:pStyle w:val="FirstParagraph"/>
      </w:pPr>
      <w:r>
        <w:t xml:space="preserve">We anticipate generating three tangible outputs: (1) A Beijing Hairdresser Competency Map identifying critical skill shortages; (2) An industry guide for salon operators on digital transformation; and (3) A proposed certification module for Beijing Vocational Colleges. These will be disseminated through partnerships with the China Beauty Industry Association, Beijing University of Technology’s Design School, and municipal workshops at the China International Fair for Trade in Services.</w:t>
      </w:r>
    </w:p>
    <w:bookmarkEnd w:id="26"/>
    <w:bookmarkStart w:id="27" w:name="conclusion"/>
    <w:p>
      <w:pPr>
        <w:pStyle w:val="Heading2"/>
      </w:pPr>
      <w:r>
        <w:t xml:space="preserve">7. Conclusion</w:t>
      </w:r>
    </w:p>
    <w:p>
      <w:pPr>
        <w:pStyle w:val="FirstParagraph"/>
      </w:pPr>
      <w:r>
        <w:t xml:space="preserve">The professional trajectory of Hairdressers in China Beijing transcends individual career development—it is emblematic of broader shifts in service economy modernization within a globally connected metropolis. This Research Proposal pioneers an evidence-based approach to elevating the Hairdresser’s role from technician to cultural ambassador. By centering Beijing as our case study, we deliver actionable intelligence for stakeholders navigating China’s complex beauty landscape. Ultimately, this work will contribute to redefining what it means to be a Hairdresser in contemporary urban China—a profession poised at the intersection of tradition, technology, and global consumerism.</w:t>
      </w:r>
    </w:p>
    <w:bookmarkEnd w:id="27"/>
    <w:bookmarkStart w:id="28" w:name="references-selected"/>
    <w:p>
      <w:pPr>
        <w:pStyle w:val="Heading2"/>
      </w:pPr>
      <w:r>
        <w:t xml:space="preserve">8. References (Selected)</w:t>
      </w:r>
    </w:p>
    <w:p>
      <w:pPr>
        <w:pStyle w:val="FirstParagraph"/>
      </w:pPr>
      <w:r>
        <w:t xml:space="preserve">Zhang, L., &amp; Wang, H. (2021). *Beauty Industry Transformation in Metropolitan China*. Journal of Chinese Business Studies.</w:t>
      </w:r>
    </w:p>
    <w:p>
      <w:pPr>
        <w:pStyle w:val="BodyText"/>
      </w:pPr>
      <w:r>
        <w:t xml:space="preserve">Chen, Y. et al. (2023). "Digital Disruption in Service Professions: Evidence from Beijing." Asian Journal of Tourism and Hospitality Research.</w:t>
      </w:r>
    </w:p>
    <w:p>
      <w:pPr>
        <w:pStyle w:val="BodyText"/>
      </w:pPr>
      <w:r>
        <w:t xml:space="preserve">Beijing Municipal Bureau of Commerce. (2023). *Beijing Beauty Industry Development Report*. Official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China Beijing</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