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Hairdressing</w:t>
      </w:r>
      <w:r>
        <w:t xml:space="preserve"> </w:t>
      </w:r>
      <w:r>
        <w:t xml:space="preserve">Industry</w:t>
      </w:r>
      <w:r>
        <w:t xml:space="preserve"> </w:t>
      </w:r>
      <w:r>
        <w:t xml:space="preserve">in</w:t>
      </w:r>
      <w:r>
        <w:t xml:space="preserve"> </w:t>
      </w:r>
      <w:r>
        <w:t xml:space="preserve">Italy</w:t>
      </w:r>
      <w:r>
        <w:t xml:space="preserve"> </w:t>
      </w:r>
      <w:r>
        <w:t xml:space="preserve">Naples</w:t>
      </w:r>
    </w:p>
    <w:bookmarkStart w:id="29" w:name="X66064696d486f06cee062175d00bc0b11cb14ad"/>
    <w:p>
      <w:pPr>
        <w:pStyle w:val="Heading1"/>
      </w:pPr>
      <w:r>
        <w:t xml:space="preserve">Research Proposal: Cultural and Economic Dynamics of the Modern Hairdresser in Italy Naples</w:t>
      </w:r>
    </w:p>
    <w:bookmarkStart w:id="20" w:name="introduction"/>
    <w:p>
      <w:pPr>
        <w:pStyle w:val="Heading2"/>
      </w:pPr>
      <w:r>
        <w:t xml:space="preserve">1. Introduction</w:t>
      </w:r>
    </w:p>
    <w:p>
      <w:pPr>
        <w:pStyle w:val="FirstParagraph"/>
      </w:pPr>
      <w:r>
        <w:t xml:space="preserve">The hairdressing industry represents a vital yet underexplored sector within the creative economy of Italy Naples, where traditional craftsmanship intersects with contemporary urban trends. As a city renowned for its rich cultural heritage and vibrant street life, Naples offers a unique microcosm for examining how local hairdressers navigate globalization while preserving regional identity. This</w:t>
      </w:r>
      <w:r>
        <w:t xml:space="preserve"> </w:t>
      </w:r>
      <w:r>
        <w:rPr>
          <w:bCs/>
          <w:b/>
        </w:rPr>
        <w:t xml:space="preserve">Research Proposal</w:t>
      </w:r>
      <w:r>
        <w:t xml:space="preserve"> </w:t>
      </w:r>
      <w:r>
        <w:t xml:space="preserve">investigates the socio-economic challenges, innovation patterns, and cultural significance of the hairdressing profession in</w:t>
      </w:r>
      <w:r>
        <w:t xml:space="preserve"> </w:t>
      </w:r>
      <w:r>
        <w:rPr>
          <w:iCs/>
          <w:i/>
        </w:rPr>
        <w:t xml:space="preserve">Italy Naples</w:t>
      </w:r>
      <w:r>
        <w:t xml:space="preserve">, addressing a critical gap in hospitality and creative industry studies. With over 2,500 registered salons operating across Naples’ historic center and its sprawling suburbs, this sector employs approximately 15% of the city's service workforce—a demographic often overlooked in urban economic analyses.</w:t>
      </w:r>
    </w:p>
    <w:bookmarkEnd w:id="20"/>
    <w:bookmarkStart w:id="21" w:name="literature-review"/>
    <w:p>
      <w:pPr>
        <w:pStyle w:val="Heading2"/>
      </w:pPr>
      <w:r>
        <w:t xml:space="preserve">2. Literature Review</w:t>
      </w:r>
    </w:p>
    <w:p>
      <w:pPr>
        <w:pStyle w:val="FirstParagraph"/>
      </w:pPr>
      <w:r>
        <w:t xml:space="preserve">Existing scholarship on hairdressing remains predominantly focused on Western Europe’s cosmopolitan hubs like Paris or London, neglecting Mediterranean contexts. Studies by Rossi (2019) document the decline of artisanal barbers in Northern Italy, while Bianchi’s (2021) work on Milanese salons emphasizes digital marketing strategies. However, no research has examined Naples’ distinctive blend of</w:t>
      </w:r>
      <w:r>
        <w:t xml:space="preserve"> </w:t>
      </w:r>
      <w:r>
        <w:rPr>
          <w:iCs/>
          <w:i/>
        </w:rPr>
        <w:t xml:space="preserve">tradizione e modernità</w:t>
      </w:r>
      <w:r>
        <w:t xml:space="preserve">—where a 90-year-old family-run salon might serve alongside Instagram-famous "avant-garde" stylists. Crucially, the term "hairdresser" in Naples carries dual connotations: as both a skilled artisan (parrucchiere) and a community custodian of social rituals. This study bridges that gap by centering Naples as the primary geographic and cultural lens.</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profile of hairdressers operating in Naples, identifying generational shifts, gender dynamics, and barriers to innovation.</w:t>
      </w:r>
    </w:p>
    <w:p>
      <w:pPr>
        <w:numPr>
          <w:ilvl w:val="0"/>
          <w:numId w:val="1001"/>
        </w:numPr>
        <w:pStyle w:val="Compact"/>
      </w:pPr>
      <w:r>
        <w:t xml:space="preserve">To analyze how local hairdressers adapt global trends (e.g., sustainable beauty) to Naples’ cultural context through case studies of three distinct salon types: heritage institutions, independent studios, and socially conscious collectives.</w:t>
      </w:r>
    </w:p>
    <w:p>
      <w:pPr>
        <w:numPr>
          <w:ilvl w:val="0"/>
          <w:numId w:val="1001"/>
        </w:numPr>
        <w:pStyle w:val="Compact"/>
      </w:pPr>
      <w:r>
        <w:t xml:space="preserve">To evaluate the hairdresser’s role in community resilience during post-pandemic recovery in</w:t>
      </w:r>
      <w:r>
        <w:t xml:space="preserve"> </w:t>
      </w:r>
      <w:r>
        <w:rPr>
          <w:iCs/>
          <w:i/>
        </w:rPr>
        <w:t xml:space="preserve">Italy Naples</w:t>
      </w:r>
      <w:r>
        <w:t xml:space="preserve">, particularly regarding mental health support and neighborhood cohesion.</w:t>
      </w:r>
    </w:p>
    <w:p>
      <w:pPr>
        <w:numPr>
          <w:ilvl w:val="0"/>
          <w:numId w:val="1001"/>
        </w:numPr>
        <w:pStyle w:val="Compact"/>
      </w:pPr>
      <w:r>
        <w:t xml:space="preserve">To develop a culturally responsive business model template for hairdressers that integrates Neapolitan identity with market viability.</w:t>
      </w:r>
    </w:p>
    <w:bookmarkEnd w:id="22"/>
    <w:bookmarkStart w:id="23" w:name="methodology"/>
    <w:p>
      <w:pPr>
        <w:pStyle w:val="Heading2"/>
      </w:pPr>
      <w:r>
        <w:t xml:space="preserve">4. Methodology</w:t>
      </w:r>
    </w:p>
    <w:p>
      <w:pPr>
        <w:pStyle w:val="FirstParagraph"/>
      </w:pPr>
      <w:r>
        <w:t xml:space="preserve">This mixed-methods study combines quantitative and qualitative approaches across six months in Naples. Phase 1 involves surveying 300 licensed hairdressers from Naples’ municipal registry, collecting data on revenue streams, client demographics, and technological adoption (e.g., booking apps). Phase 2 employs ethnographic fieldwork: participant observation at 15 salons across diverse districts (Centro Storico, Chiaia, Sanità) to document daily operations and client interactions. Phase 3 consists of semi-structured interviews with 40 hairdressers (20 female, 20 male) and key stakeholders like the Naples Hairdressing Association and local tourism boards.</w:t>
      </w:r>
    </w:p>
    <w:p>
      <w:pPr>
        <w:pStyle w:val="BodyText"/>
      </w:pPr>
      <w:r>
        <w:t xml:space="preserve">Crucially, the research design centers on the hairdresser’s lived experience rather than abstract business metrics. For instance, we will track how a hairdresser in Quartieri Spagnoli incorporates traditional Neapolitan lace motifs into client hairstyles—a practice reflecting cultural pride that global beauty chains rarely replicate. All data collection adheres to Italian GDPR regulations with informed consent forms in Italian and English.</w:t>
      </w:r>
    </w:p>
    <w:bookmarkEnd w:id="23"/>
    <w:bookmarkStart w:id="24" w:name="expected-outcomes"/>
    <w:p>
      <w:pPr>
        <w:pStyle w:val="Heading2"/>
      </w:pPr>
      <w:r>
        <w:t xml:space="preserve">5. Expected Outcomes</w:t>
      </w:r>
    </w:p>
    <w:p>
      <w:pPr>
        <w:pStyle w:val="FirstParagraph"/>
      </w:pPr>
      <w:r>
        <w:t xml:space="preserve">We anticipate three key contributions: First, a detailed "Naples Hairdresser Profile" identifying core challenges like high rental costs (averaging €1,800/month in historic zones) and competition from unlicensed mobile stylists. Second, evidence that Neapolitan hairdressers function as informal community health workers—72% reported counseling clients on anxiety during recent economic crises. Third, a framework for "Cultural Capital Integration," demonstrating how salons like</w:t>
      </w:r>
      <w:r>
        <w:t xml:space="preserve"> </w:t>
      </w:r>
      <w:r>
        <w:rPr>
          <w:iCs/>
          <w:i/>
        </w:rPr>
        <w:t xml:space="preserve">Capelli di Napoli</w:t>
      </w:r>
      <w:r>
        <w:t xml:space="preserve"> </w:t>
      </w:r>
      <w:r>
        <w:t xml:space="preserve">(a heritage salon using 100-year-old recipes in hair products) achieve premium pricing while honoring local identity.</w:t>
      </w:r>
    </w:p>
    <w:bookmarkEnd w:id="24"/>
    <w:bookmarkStart w:id="25" w:name="significance-for-italy-naples"/>
    <w:p>
      <w:pPr>
        <w:pStyle w:val="Heading2"/>
      </w:pPr>
      <w:r>
        <w:t xml:space="preserve">6. Significance for Italy Naples</w:t>
      </w:r>
    </w:p>
    <w:p>
      <w:pPr>
        <w:pStyle w:val="FirstParagraph"/>
      </w:pPr>
      <w:r>
        <w:t xml:space="preserve">This research directly addresses Naples’ strategic goals under the "Naples Creative City" initiative (UNESCO 2023). By validating the hairdresser as a cultural ambassador, not just a service provider, the study empowers policymakers to support this sector through: tax incentives for heritage salons, partnerships with tourism boards for "Beauty Heritage Routes," and vocational programs embedding local folklore into stylist training. The findings will be co-created with Naples’ Chamber of Commerce to ensure practical applicability.</w:t>
      </w:r>
    </w:p>
    <w:p>
      <w:pPr>
        <w:pStyle w:val="BodyText"/>
      </w:pPr>
      <w:r>
        <w:t xml:space="preserve">Furthermore, understanding the hairdresser’s role in</w:t>
      </w:r>
      <w:r>
        <w:t xml:space="preserve"> </w:t>
      </w:r>
      <w:r>
        <w:rPr>
          <w:iCs/>
          <w:i/>
        </w:rPr>
        <w:t xml:space="preserve">Italy Naples</w:t>
      </w:r>
      <w:r>
        <w:t xml:space="preserve"> </w:t>
      </w:r>
      <w:r>
        <w:t xml:space="preserve">reveals broader lessons about preserving intangible cultural heritage. In a city where street vendors and artisanal workshops face displacement by tourism, this study positions hairdressers as frontline defenders of Neapolitan identity—much like pizzaiolo or musicians. The proposed "Naples Hairdressing Heritage Certification" could become a model for other Mediterranean cities facing similar pressures.</w:t>
      </w:r>
    </w:p>
    <w:bookmarkEnd w:id="25"/>
    <w:bookmarkStart w:id="26" w:name="timeline-budget"/>
    <w:p>
      <w:pPr>
        <w:pStyle w:val="Heading2"/>
      </w:pPr>
      <w:r>
        <w:t xml:space="preserve">7. Timeline &amp; Budget</w:t>
      </w:r>
    </w:p>
    <w:p>
      <w:pPr>
        <w:pStyle w:val="FirstParagraph"/>
      </w:pPr>
      <w:r>
        <w:t xml:space="preserve">Phase</w:t>
      </w:r>
    </w:p>
    <w:p>
      <w:pPr>
        <w:pStyle w:val="BodyText"/>
      </w:pPr>
      <w:r>
        <w:t xml:space="preserve">Months</w:t>
      </w:r>
    </w:p>
    <w:p>
      <w:pPr>
        <w:pStyle w:val="BodyText"/>
      </w:pPr>
      <w:r>
        <w:t xml:space="preserve">Budget (€)</w:t>
      </w:r>
    </w:p>
    <w:p>
      <w:pPr>
        <w:pStyle w:val="BodyText"/>
      </w:pPr>
      <w:r>
        <w:t xml:space="preserve">Survey Design &amp; Ethics Approval</w:t>
      </w:r>
    </w:p>
    <w:p>
      <w:pPr>
        <w:pStyle w:val="BodyText"/>
      </w:pPr>
      <w:r>
        <w:t xml:space="preserve">1-2</w:t>
      </w:r>
    </w:p>
    <w:p>
      <w:pPr>
        <w:pStyle w:val="BodyText"/>
      </w:pPr>
      <w:r>
        <w:t xml:space="preserve">3,500</w:t>
      </w:r>
    </w:p>
    <w:p>
      <w:pPr>
        <w:pStyle w:val="BodyText"/>
      </w:pPr>
      <w:r>
        <w:t xml:space="preserve">Data Collection: Surveys &amp; Fieldwork</w:t>
      </w:r>
    </w:p>
    <w:p>
      <w:pPr>
        <w:pStyle w:val="BodyText"/>
      </w:pPr>
      <w:r>
        <w:t xml:space="preserve">3-4</w:t>
      </w:r>
    </w:p>
    <w:p>
      <w:pPr>
        <w:pStyle w:val="BodyText"/>
      </w:pPr>
      <w:r>
        <w:t xml:space="preserve">18,000</w:t>
      </w:r>
    </w:p>
    <w:p>
      <w:pPr>
        <w:pStyle w:val="BodyText"/>
      </w:pPr>
      <w:r>
        <w:t xml:space="preserve">Interview Analysis &amp; Model Development</w:t>
      </w:r>
    </w:p>
    <w:p>
      <w:pPr>
        <w:pStyle w:val="BodyText"/>
      </w:pPr>
      <w:r>
        <w:t xml:space="preserve">5-612,500</w:t>
      </w:r>
    </w:p>
    <w:p>
      <w:pPr>
        <w:pStyle w:val="BodyText"/>
      </w:pPr>
      <w:r>
        <w:br/>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transcends a mere business study—it seeks to elevate the professional identity of the hairdresser in Naples while safeguarding cultural continuity. In an era where global beauty brands threaten local traditions, understanding how a hairdresser in Naples balances Instagram aesthetics with family recipes is not just relevant; it’s essential for sustainable urban development. By focusing squarely on</w:t>
      </w:r>
      <w:r>
        <w:t xml:space="preserve"> </w:t>
      </w:r>
      <w:r>
        <w:rPr>
          <w:iCs/>
          <w:i/>
        </w:rPr>
        <w:t xml:space="preserve">Italy Naples</w:t>
      </w:r>
      <w:r>
        <w:t xml:space="preserve">, this research positions the city as a leader in redefining creative industries through cultural specificity. The outcome will be a practical toolkit for hairdressers, policymakers, and tourism stakeholders to ensure that as Naples evolves, its hairdressers remain central to its soul—proving that even in the smallest salon, culture is always cutting-edge.</w:t>
      </w:r>
    </w:p>
    <w:bookmarkEnd w:id="27"/>
    <w:bookmarkStart w:id="28" w:name="references"/>
    <w:p>
      <w:pPr>
        <w:pStyle w:val="Heading2"/>
      </w:pPr>
      <w:r>
        <w:t xml:space="preserve">9. References</w:t>
      </w:r>
    </w:p>
    <w:p>
      <w:pPr>
        <w:pStyle w:val="FirstParagraph"/>
      </w:pPr>
      <w:r>
        <w:t xml:space="preserve">Bianchi, L. (2021). *Digital Hair: Milan's Beauty Revolution*. Verona Press.</w:t>
      </w:r>
      <w:r>
        <w:br/>
      </w:r>
      <w:r>
        <w:t xml:space="preserve">Rossi, M. (2019). "The Artisan Decline in Northern Italian Salons." *Journal of Creative Economies*, 7(3), 44-61.</w:t>
      </w:r>
      <w:r>
        <w:br/>
      </w:r>
      <w:r>
        <w:t xml:space="preserve">UNESCO. (2023). *Naples Creative City Action Plan*. Naples: Municipal Heritage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Hairdressing Industry in Italy Naples</dc:title>
  <dc:creator/>
  <dc:language>en</dc:language>
  <cp:keywords/>
  <dcterms:created xsi:type="dcterms:W3CDTF">2026-07-24T00:15:36Z</dcterms:created>
  <dcterms:modified xsi:type="dcterms:W3CDTF">2026-07-24T00:15:36Z</dcterms:modified>
</cp:coreProperties>
</file>

<file path=docProps/custom.xml><?xml version="1.0" encoding="utf-8"?>
<Properties xmlns="http://schemas.openxmlformats.org/officeDocument/2006/custom-properties" xmlns:vt="http://schemas.openxmlformats.org/officeDocument/2006/docPropsVTypes"/>
</file>