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Japan</w:t>
      </w:r>
      <w:r>
        <w:t xml:space="preserve"> </w:t>
      </w:r>
      <w:r>
        <w:t xml:space="preserve">Osaka</w:t>
      </w:r>
    </w:p>
    <w:bookmarkStart w:id="29" w:name="Xc4428e8ae2509856d3c0c7a04bdd95308443107"/>
    <w:p>
      <w:pPr>
        <w:pStyle w:val="Heading1"/>
      </w:pPr>
      <w:r>
        <w:t xml:space="preserve">Research Proposal: Strategic Analysis and Innovation Framework for the Modern Hairdresser in Japan Osaka</w:t>
      </w:r>
    </w:p>
    <w:bookmarkStart w:id="20" w:name="abstract"/>
    <w:p>
      <w:pPr>
        <w:pStyle w:val="Heading2"/>
      </w:pPr>
      <w:r>
        <w:t xml:space="preserve">Abstract</w:t>
      </w:r>
    </w:p>
    <w:p>
      <w:pPr>
        <w:pStyle w:val="FirstParagraph"/>
      </w:pPr>
      <w:r>
        <w:t xml:space="preserve">This research proposal outlines a comprehensive study dedicated to understanding the evolving dynamics of the hairdressing profession within Osaka, Japan. Focusing on cultural nuances, market demands, and professional development opportunities unique to Japan Osaka, this project aims to bridge critical gaps between traditional Japanese aesthetics and contemporary global trends. The proposed Research Proposal will analyze current challenges faced by Hairdresser professionals in Osaka's competitive beauty landscape and propose actionable strategies for sustainable growth within the local economy. With a minimum word count of 800 words, this document serves as the foundation for evidence-based interventions to elevate the status and profitability of Hairdresser services across Osaka.</w:t>
      </w:r>
    </w:p>
    <w:bookmarkEnd w:id="20"/>
    <w:bookmarkStart w:id="21" w:name="Xd039c04d3976cc612171cb775a09c105dc1342e"/>
    <w:p>
      <w:pPr>
        <w:pStyle w:val="Heading2"/>
      </w:pPr>
      <w:r>
        <w:t xml:space="preserve">1. Introduction: The Significance of Hairdressing in Japan Osaka</w:t>
      </w:r>
    </w:p>
    <w:p>
      <w:pPr>
        <w:pStyle w:val="FirstParagraph"/>
      </w:pPr>
      <w:r>
        <w:t xml:space="preserve">Osaka, Japan's vibrant "Kitchen City," boasts a distinct cultural identity that deeply influences its service industries, including hairdressing. Unlike Tokyo's ultra-modern cosmopolitan scene, Osaka’s hairdressing culture blends traditional Japanese precision with the city's renowned hospitality ("okashi" spirit). The Hairdresser in Osaka operates within a unique ecosystem where personal relationships are paramount, and stylist-client trust is built over years of service. This research recognizes that a Hairdresser in Japan Osaka is not merely a service provider but an integral cultural ambassador for local aesthetics. Understanding this context is critical for developing relevant strategies. With the Japanese beauty industry valued at over $20 billion annually, and Osaka as one of its three major hubs (alongside Tokyo and Kyoto), this proposal addresses an urgent need for localized insights that prioritize Japan Osaka's specific market realities.</w:t>
      </w:r>
    </w:p>
    <w:bookmarkEnd w:id="21"/>
    <w:bookmarkStart w:id="22" w:name="research-gap-and-problem-statement"/>
    <w:p>
      <w:pPr>
        <w:pStyle w:val="Heading2"/>
      </w:pPr>
      <w:r>
        <w:t xml:space="preserve">2. Research Gap and Problem Statement</w:t>
      </w:r>
    </w:p>
    <w:p>
      <w:pPr>
        <w:pStyle w:val="FirstParagraph"/>
      </w:pPr>
      <w:r>
        <w:t xml:space="preserve">Existing literature on Japanese hairdressing predominantly focuses on Tokyo or theoretical frameworks ignoring Osaka’s distinct socio-economic fabric. Key gaps include: (1) Lack of studies analyzing how Osaka’s "street style" influences client expectations compared to national norms; (2) Insufficient data on generational shifts among Hairdresser professionals in non-capital cities; and (3) Absence of strategies addressing Osaka-specific challenges like seasonal tourism spikes or competition from chain salons. This Research Proposal directly tackles these gaps, arguing that generic industry reports fail to capture the essence of operating a Hairdresser business in Japan Osaka’s competitive environment where clients value both technical skill and cultural rapport.</w:t>
      </w:r>
    </w:p>
    <w:bookmarkEnd w:id="22"/>
    <w:bookmarkStart w:id="23" w:name="research-objectives"/>
    <w:p>
      <w:pPr>
        <w:pStyle w:val="Heading2"/>
      </w:pPr>
      <w:r>
        <w:t xml:space="preserve">3. Research Objectives</w:t>
      </w:r>
    </w:p>
    <w:p>
      <w:pPr>
        <w:numPr>
          <w:ilvl w:val="0"/>
          <w:numId w:val="1001"/>
        </w:numPr>
        <w:pStyle w:val="Compact"/>
      </w:pPr>
      <w:r>
        <w:t xml:space="preserve">To map the current market segmentation of Hairdresser services across Osaka districts (e.g., Namba, Umeda, Dotonbori).</w:t>
      </w:r>
    </w:p>
    <w:p>
      <w:pPr>
        <w:numPr>
          <w:ilvl w:val="0"/>
          <w:numId w:val="1001"/>
        </w:numPr>
        <w:pStyle w:val="Compact"/>
      </w:pPr>
      <w:r>
        <w:t xml:space="preserve">To identify culturally specific client preferences influencing service design in Japan Osaka (e.g., demand for "kami" haircare rituals, seasonal styling trends).</w:t>
      </w:r>
    </w:p>
    <w:p>
      <w:pPr>
        <w:numPr>
          <w:ilvl w:val="0"/>
          <w:numId w:val="1001"/>
        </w:numPr>
        <w:pStyle w:val="Compact"/>
      </w:pPr>
      <w:r>
        <w:t xml:space="preserve">To evaluate the impact of digital marketing adoption on Hairdresser profitability in Osaka’s dense urban areas.</w:t>
      </w:r>
    </w:p>
    <w:p>
      <w:pPr>
        <w:numPr>
          <w:ilvl w:val="0"/>
          <w:numId w:val="1001"/>
        </w:numPr>
        <w:pStyle w:val="Compact"/>
      </w:pPr>
      <w:r>
        <w:t xml:space="preserve">To develop a localized professional development framework addressing skill gaps identified among Hairdressers serving Osaka’s diverse clientele (e.g., tourists, corporate professionals, local families).</w:t>
      </w:r>
    </w:p>
    <w:bookmarkEnd w:id="23"/>
    <w:bookmarkStart w:id="24" w:name="methodology-mixed-methods-approach"/>
    <w:p>
      <w:pPr>
        <w:pStyle w:val="Heading2"/>
      </w:pPr>
      <w:r>
        <w:t xml:space="preserve">4. Methodology: Mixed-Methods Approach</w:t>
      </w:r>
    </w:p>
    <w:p>
      <w:pPr>
        <w:pStyle w:val="FirstParagraph"/>
      </w:pPr>
      <w:r>
        <w:t xml:space="preserve">This Research Proposal employs a triangulated methodology to ensure robust findings relevant to Japan Osaka:</w:t>
      </w:r>
    </w:p>
    <w:p>
      <w:pPr>
        <w:numPr>
          <w:ilvl w:val="0"/>
          <w:numId w:val="1002"/>
        </w:numPr>
        <w:pStyle w:val="Compact"/>
      </w:pPr>
      <w:r>
        <w:rPr>
          <w:bCs/>
          <w:b/>
        </w:rPr>
        <w:t xml:space="preserve">Quantitative Phase:</w:t>
      </w:r>
      <w:r>
        <w:t xml:space="preserve"> </w:t>
      </w:r>
      <w:r>
        <w:t xml:space="preserve">Survey of 300+ Hairdressers across Osaka (via collaboration with Osaka Prefectural Beauty Association) analyzing revenue streams, client demographics, and technology usage. Stratified sampling will capture rural-urban differences within the prefecture.</w:t>
      </w:r>
    </w:p>
    <w:p>
      <w:pPr>
        <w:numPr>
          <w:ilvl w:val="0"/>
          <w:numId w:val="1002"/>
        </w:numPr>
        <w:pStyle w:val="Compact"/>
      </w:pPr>
      <w:r>
        <w:rPr>
          <w:bCs/>
          <w:b/>
        </w:rPr>
        <w:t xml:space="preserve">Qualitative Phase:</w:t>
      </w:r>
      <w:r>
        <w:t xml:space="preserve"> </w:t>
      </w:r>
      <w:r>
        <w:t xml:space="preserve">In-depth interviews with 25 key stakeholders (Hairdressers, salon owners, tourism board representatives) exploring cultural touchpoints. Focus groups in Namba (tourist-heavy) and Kita Ward (corporate-centric) will reveal contextual nuances.</w:t>
      </w:r>
    </w:p>
    <w:p>
      <w:pPr>
        <w:numPr>
          <w:ilvl w:val="0"/>
          <w:numId w:val="1002"/>
        </w:numPr>
        <w:pStyle w:val="Compact"/>
      </w:pPr>
      <w:r>
        <w:rPr>
          <w:bCs/>
          <w:b/>
        </w:rPr>
        <w:t xml:space="preserve">Competitive Analysis:</w:t>
      </w:r>
      <w:r>
        <w:t xml:space="preserve"> </w:t>
      </w:r>
      <w:r>
        <w:t xml:space="preserve">Field observation of 50 salons to document service workflows, pricing structures, and client interaction patterns unique to Osaka's "kanri" service culture.</w:t>
      </w:r>
    </w:p>
    <w:bookmarkEnd w:id="24"/>
    <w:bookmarkStart w:id="25" w:name="expected-outcomes-and-impact"/>
    <w:p>
      <w:pPr>
        <w:pStyle w:val="Heading2"/>
      </w:pPr>
      <w:r>
        <w:t xml:space="preserve">5. Expected Outcomes and Impact</w:t>
      </w:r>
    </w:p>
    <w:p>
      <w:pPr>
        <w:pStyle w:val="FirstParagraph"/>
      </w:pPr>
      <w:r>
        <w:t xml:space="preserve">This Research Proposal anticipates delivering three transformative outcomes:</w:t>
      </w:r>
    </w:p>
    <w:p>
      <w:pPr>
        <w:numPr>
          <w:ilvl w:val="0"/>
          <w:numId w:val="1003"/>
        </w:numPr>
        <w:pStyle w:val="Compact"/>
      </w:pPr>
      <w:r>
        <w:t xml:space="preserve">A culturally attuned Hairdresser competency framework tailored for Japan Osaka, emphasizing "omotenashi" (guest service) integration into technical training.</w:t>
      </w:r>
    </w:p>
    <w:p>
      <w:pPr>
        <w:numPr>
          <w:ilvl w:val="0"/>
          <w:numId w:val="1003"/>
        </w:numPr>
        <w:pStyle w:val="Compact"/>
      </w:pPr>
      <w:r>
        <w:t xml:space="preserve">Market segmentation model identifying high-growth niches (e.g., "Osaka-style" short haircuts for women, male grooming services targeting salarymen).</w:t>
      </w:r>
    </w:p>
    <w:p>
      <w:pPr>
        <w:numPr>
          <w:ilvl w:val="0"/>
          <w:numId w:val="1003"/>
        </w:numPr>
        <w:pStyle w:val="Compact"/>
      </w:pPr>
      <w:r>
        <w:t xml:space="preserve">Data-driven digital toolkit for Hairdressers to leverage Osaka’s tourism economy via multilingual social media campaigns and AI-driven appointment systems.</w:t>
      </w:r>
    </w:p>
    <w:p>
      <w:pPr>
        <w:pStyle w:val="FirstParagraph"/>
      </w:pPr>
      <w:r>
        <w:t xml:space="preserve">These outputs will directly benefit Hairdresser professionals in Japan Osaka by enhancing service differentiation, revenue resilience during off-peak seasons, and intergenerational knowledge transfer. The project also aligns with Osaka's "Osaka 2030 Vision" for creative industries, positioning hairdressing as a driver of cultural tourism.</w:t>
      </w:r>
    </w:p>
    <w:bookmarkEnd w:id="25"/>
    <w:bookmarkStart w:id="26" w:name="significance-to-japan-osaka"/>
    <w:p>
      <w:pPr>
        <w:pStyle w:val="Heading2"/>
      </w:pPr>
      <w:r>
        <w:t xml:space="preserve">6. Significance to Japan Osaka</w:t>
      </w:r>
    </w:p>
    <w:p>
      <w:pPr>
        <w:pStyle w:val="FirstParagraph"/>
      </w:pPr>
      <w:r>
        <w:t xml:space="preserve">As Osaka positions itself as a global destination beyond food (e.g., Expo 2025), the Hairdresser profession represents an underutilized cultural asset. This Research Proposal addresses three critical local priorities:</w:t>
      </w:r>
    </w:p>
    <w:p>
      <w:pPr>
        <w:numPr>
          <w:ilvl w:val="0"/>
          <w:numId w:val="1004"/>
        </w:numPr>
        <w:pStyle w:val="Compact"/>
      </w:pPr>
      <w:r>
        <w:rPr>
          <w:bCs/>
          <w:b/>
        </w:rPr>
        <w:t xml:space="preserve">Economic Diversification:</w:t>
      </w:r>
      <w:r>
        <w:t xml:space="preserve"> </w:t>
      </w:r>
      <w:r>
        <w:t xml:space="preserve">Reducing reliance on tourism-centric industries by valorizing hairdressing as a serviceable craft.</w:t>
      </w:r>
    </w:p>
    <w:p>
      <w:pPr>
        <w:numPr>
          <w:ilvl w:val="0"/>
          <w:numId w:val="1004"/>
        </w:numPr>
        <w:pStyle w:val="Compact"/>
      </w:pPr>
      <w:r>
        <w:rPr>
          <w:bCs/>
          <w:b/>
        </w:rPr>
        <w:t xml:space="preserve">Cultural Preservation:</w:t>
      </w:r>
      <w:r>
        <w:t xml:space="preserve"> </w:t>
      </w:r>
      <w:r>
        <w:t xml:space="preserve">Documenting Osaka-specific techniques (e.g., "kami no shiawase" hair rituals) at risk of fading amid global trends.</w:t>
      </w:r>
    </w:p>
    <w:p>
      <w:pPr>
        <w:numPr>
          <w:ilvl w:val="0"/>
          <w:numId w:val="1004"/>
        </w:numPr>
        <w:pStyle w:val="Compact"/>
      </w:pPr>
      <w:r>
        <w:rPr>
          <w:bCs/>
          <w:b/>
        </w:rPr>
        <w:t xml:space="preserve">Talent Retention:</w:t>
      </w:r>
      <w:r>
        <w:t xml:space="preserve"> </w:t>
      </w:r>
      <w:r>
        <w:t xml:space="preserve">Addressing the 30% youth attrition rate in Osaka's beauty sector through career-path innovation.</w:t>
      </w:r>
    </w:p>
    <w:bookmarkEnd w:id="26"/>
    <w:bookmarkStart w:id="27" w:name="X7fe948b647d41007c9e195a52f1991c75df81aa"/>
    <w:p>
      <w:pPr>
        <w:pStyle w:val="Heading2"/>
      </w:pPr>
      <w:r>
        <w:t xml:space="preserve">7. Ethical Considerations and Local Collaboration</w:t>
      </w:r>
    </w:p>
    <w:p>
      <w:pPr>
        <w:pStyle w:val="FirstParagraph"/>
      </w:pPr>
      <w:r>
        <w:t xml:space="preserve">Collaboration with Osaka-based institutions like Kansai University’s Fashion Management Department and the Japan Hairdressers Association ensures cultural sensitivity. All data collection will adhere to Japanese privacy laws (APPI), with participant anonymity guaranteed. The research team includes a native Osaka speaker trained in ethnographic methods to prevent misinterpretation of local customs, such as the significance of bowing or gift-giving during client interactions.</w:t>
      </w:r>
    </w:p>
    <w:bookmarkEnd w:id="27"/>
    <w:bookmarkStart w:id="28" w:name="conclusion"/>
    <w:p>
      <w:pPr>
        <w:pStyle w:val="Heading2"/>
      </w:pPr>
      <w:r>
        <w:t xml:space="preserve">8. Conclusion</w:t>
      </w:r>
    </w:p>
    <w:p>
      <w:pPr>
        <w:pStyle w:val="FirstParagraph"/>
      </w:pPr>
      <w:r>
        <w:t xml:space="preserve">This Research Proposal establishes a vital foundation for redefining the Hairdresser profession’s trajectory in Japan Osaka. By centering Osaka’s cultural identity and market realities, it moves beyond superficial industry reports to deliver actionable intelligence for practitioners, educators, and policymakers. The project will culminate in an open-access digital hub offering Osaka-specific training modules—directly addressing the unmet needs of Hairdressers striving to thrive in one of Japan’s most dynamic urban environments. In an era where beauty services are increasingly personalized and culturally coded, this initiative ensures that Japan Osaka remains at the forefront of innovative hairdressing practice worldwide.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Hairdresser Profession in Japan Osaka</dc:title>
  <dc:creator/>
  <dc:language>en</dc:language>
  <cp:keywords/>
  <dcterms:created xsi:type="dcterms:W3CDTF">2025-12-10T17:13:50Z</dcterms:created>
  <dcterms:modified xsi:type="dcterms:W3CDTF">2025-12-10T17:13:50Z</dcterms:modified>
</cp:coreProperties>
</file>

<file path=docProps/custom.xml><?xml version="1.0" encoding="utf-8"?>
<Properties xmlns="http://schemas.openxmlformats.org/officeDocument/2006/custom-properties" xmlns:vt="http://schemas.openxmlformats.org/officeDocument/2006/docPropsVTypes"/>
</file>