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Professional</w:t>
      </w:r>
      <w:r>
        <w:t xml:space="preserve"> </w:t>
      </w:r>
      <w:r>
        <w:t xml:space="preserve">Hairdressing</w:t>
      </w:r>
      <w:r>
        <w:t xml:space="preserve"> </w:t>
      </w:r>
      <w:r>
        <w:t xml:space="preserve">Services</w:t>
      </w:r>
      <w:r>
        <w:t xml:space="preserve"> </w:t>
      </w:r>
      <w:r>
        <w:t xml:space="preserve">in</w:t>
      </w:r>
      <w:r>
        <w:t xml:space="preserve"> </w:t>
      </w:r>
      <w:r>
        <w:t xml:space="preserve">Nairobi,</w:t>
      </w:r>
      <w:r>
        <w:t xml:space="preserve"> </w:t>
      </w:r>
      <w:r>
        <w:t xml:space="preserve">Kenya</w:t>
      </w:r>
    </w:p>
    <w:bookmarkStart w:id="30" w:name="Xe0c1c6fb0624902bc25bdb44c1f171e9fadb149"/>
    <w:p>
      <w:pPr>
        <w:pStyle w:val="Heading1"/>
      </w:pPr>
      <w:r>
        <w:t xml:space="preserve">Research Proposal: The Evolution of Professional Hairdressing Services in Nairobi, Kenya</w:t>
      </w:r>
    </w:p>
    <w:bookmarkStart w:id="20" w:name="introduction-and-background"/>
    <w:p>
      <w:pPr>
        <w:pStyle w:val="Heading2"/>
      </w:pPr>
      <w:r>
        <w:t xml:space="preserve">1. Introduction and Background</w:t>
      </w:r>
    </w:p>
    <w:p>
      <w:pPr>
        <w:pStyle w:val="FirstParagraph"/>
      </w:pPr>
      <w:r>
        <w:t xml:space="preserve">The hairdressing industry in Kenya Nairobi represents a vibrant yet underserved sector within the nation's burgeoning beauty and personal care economy. With Nairobi as the economic hub housing over 4.5 million residents, the demand for professional haircare services has surged exponentially due to urbanization, rising disposable incomes, and cultural shifts toward personalized grooming. However, this growth occurs amidst significant challenges including inconsistent training standards, limited business support systems for local</w:t>
      </w:r>
      <w:r>
        <w:t xml:space="preserve"> </w:t>
      </w:r>
      <w:r>
        <w:rPr>
          <w:iCs/>
          <w:i/>
        </w:rPr>
        <w:t xml:space="preserve">Hairdresser</w:t>
      </w:r>
      <w:r>
        <w:t xml:space="preserve"> </w:t>
      </w:r>
      <w:r>
        <w:t xml:space="preserve">entrepreneurs, and a lack of localized market research. This Research Proposal addresses these gaps by conducting the first comprehensive study on professional hairdressing practices in Kenya Nairobi to inform industry development strategies.</w:t>
      </w:r>
    </w:p>
    <w:bookmarkEnd w:id="20"/>
    <w:bookmarkStart w:id="21" w:name="problem-statement"/>
    <w:p>
      <w:pPr>
        <w:pStyle w:val="Heading2"/>
      </w:pPr>
      <w:r>
        <w:t xml:space="preserve">2. Problem Statement</w:t>
      </w:r>
    </w:p>
    <w:p>
      <w:pPr>
        <w:pStyle w:val="FirstParagraph"/>
      </w:pPr>
      <w:r>
        <w:t xml:space="preserve">Despite its economic contribution, the Nairobi-based hairdressing sector operates with fragmented quality control and minimal professional development resources. Many independent</w:t>
      </w:r>
      <w:r>
        <w:t xml:space="preserve"> </w:t>
      </w:r>
      <w:r>
        <w:rPr>
          <w:iCs/>
          <w:i/>
        </w:rPr>
        <w:t xml:space="preserve">Hairdresser</w:t>
      </w:r>
      <w:r>
        <w:t xml:space="preserve"> </w:t>
      </w:r>
      <w:r>
        <w:t xml:space="preserve">practitioners lack access to standardized vocational training, sustainable business models, and market intelligence specific to Kenya's diverse urban consumer base. Consequently, the industry struggles with high turnover rates among skilled professionals, inconsistent service quality that undermines customer loyalty, and missed opportunities for innovation in culturally relevant haircare solutions. This Research Proposal directly confronts these challenges through evidence-based analysis of Nairobi's unique hairdressing ecosystem.</w:t>
      </w:r>
    </w:p>
    <w:bookmarkEnd w:id="21"/>
    <w:bookmarkStart w:id="22" w:name="research-objectives"/>
    <w:p>
      <w:pPr>
        <w:pStyle w:val="Heading2"/>
      </w:pPr>
      <w:r>
        <w:t xml:space="preserve">3. Research Objectives</w:t>
      </w:r>
    </w:p>
    <w:p>
      <w:pPr>
        <w:numPr>
          <w:ilvl w:val="0"/>
          <w:numId w:val="1001"/>
        </w:numPr>
        <w:pStyle w:val="Compact"/>
      </w:pPr>
      <w:r>
        <w:t xml:space="preserve">To evaluate current training methodologies and certification pathways for hairstylists in Kenya Nairobi.</w:t>
      </w:r>
    </w:p>
    <w:p>
      <w:pPr>
        <w:numPr>
          <w:ilvl w:val="0"/>
          <w:numId w:val="1001"/>
        </w:numPr>
        <w:pStyle w:val="Compact"/>
      </w:pPr>
      <w:r>
        <w:t xml:space="preserve">To analyze consumer preferences, spending patterns, and service expectations across Nairobi's socioeconomic demographics.</w:t>
      </w:r>
    </w:p>
    <w:p>
      <w:pPr>
        <w:numPr>
          <w:ilvl w:val="0"/>
          <w:numId w:val="1001"/>
        </w:numPr>
        <w:pStyle w:val="Compact"/>
      </w:pPr>
      <w:r>
        <w:t xml:space="preserve">To identify business operational challenges faced by independent hairdressing salons in urban Nairobi.</w:t>
      </w:r>
    </w:p>
    <w:p>
      <w:pPr>
        <w:numPr>
          <w:ilvl w:val="0"/>
          <w:numId w:val="1001"/>
        </w:numPr>
        <w:pStyle w:val="Compact"/>
      </w:pPr>
      <w:r>
        <w:t xml:space="preserve">To develop a culturally attuned framework for professional development of hairdresser entrepreneurs in Kenya Nairobi.</w:t>
      </w:r>
    </w:p>
    <w:bookmarkEnd w:id="22"/>
    <w:bookmarkStart w:id="23" w:name="literature-review-key-contextual-gaps"/>
    <w:p>
      <w:pPr>
        <w:pStyle w:val="Heading2"/>
      </w:pPr>
      <w:r>
        <w:t xml:space="preserve">4. Literature Review (Key Contextual Gaps)</w:t>
      </w:r>
    </w:p>
    <w:p>
      <w:pPr>
        <w:pStyle w:val="FirstParagraph"/>
      </w:pPr>
      <w:r>
        <w:t xml:space="preserve">Existing studies on African beauty industries predominantly focus on South Africa or Nigeria, overlooking Kenya's distinctive market dynamics. Research by Mwangi (2019) noted Nairobi's haircare sector contributes 3% to the city's informal economy but highlighted "absence of localized entrepreneurship support." Similarly, a UNDP report (2021) identified hairdressing as one of Kenya's fastest-growing micro-enterprise sectors yet emphasized "lack of gender-inclusive business development services." This Research Proposal bridges these gaps by centering Nairobi as the primary case study and prioritizing actionable insights for Kenyan</w:t>
      </w:r>
      <w:r>
        <w:t xml:space="preserve"> </w:t>
      </w:r>
      <w:r>
        <w:rPr>
          <w:iCs/>
          <w:i/>
        </w:rPr>
        <w:t xml:space="preserve">Hairdresser</w:t>
      </w:r>
      <w:r>
        <w:t xml:space="preserve"> </w:t>
      </w:r>
      <w:r>
        <w:t xml:space="preserve">professionals.</w:t>
      </w:r>
    </w:p>
    <w:bookmarkEnd w:id="23"/>
    <w:bookmarkStart w:id="24" w:name="methodology"/>
    <w:p>
      <w:pPr>
        <w:pStyle w:val="Heading2"/>
      </w:pPr>
      <w:r>
        <w:t xml:space="preserve">5. Methodology</w:t>
      </w:r>
    </w:p>
    <w:p>
      <w:pPr>
        <w:pStyle w:val="FirstParagraph"/>
      </w:pPr>
      <w:r>
        <w:t xml:space="preserve">This mixed-methods study will employ three sequential phases across 12 Nairobi sub-counties:</w:t>
      </w:r>
    </w:p>
    <w:p>
      <w:pPr>
        <w:numPr>
          <w:ilvl w:val="0"/>
          <w:numId w:val="1002"/>
        </w:numPr>
        <w:pStyle w:val="Compact"/>
      </w:pPr>
      <w:r>
        <w:rPr>
          <w:bCs/>
          <w:b/>
        </w:rPr>
        <w:t xml:space="preserve">Phase 1: Quantitative Survey (60 days)</w:t>
      </w:r>
      <w:r>
        <w:t xml:space="preserve"> </w:t>
      </w:r>
      <w:r>
        <w:t xml:space="preserve">- Administer digital questionnaires to 350+ registered hairdressing businesses and 650 consumers across Nairobi's affluent (Westlands), middle-class (Kibera, Dagoretti), and emerging commercial zones.</w:t>
      </w:r>
    </w:p>
    <w:p>
      <w:pPr>
        <w:numPr>
          <w:ilvl w:val="0"/>
          <w:numId w:val="1002"/>
        </w:numPr>
        <w:pStyle w:val="Compact"/>
      </w:pPr>
      <w:r>
        <w:rPr>
          <w:bCs/>
          <w:b/>
        </w:rPr>
        <w:t xml:space="preserve">Phase 2: Qualitative Deep-Dives (45 days)</w:t>
      </w:r>
      <w:r>
        <w:t xml:space="preserve"> </w:t>
      </w:r>
      <w:r>
        <w:t xml:space="preserve">- Conduct focus groups with 12 hairdressing associations and in-depth interviews with 30+ salon owners, including women entrepreneurs representing 70% of the sector workforce.</w:t>
      </w:r>
    </w:p>
    <w:p>
      <w:pPr>
        <w:numPr>
          <w:ilvl w:val="0"/>
          <w:numId w:val="1002"/>
        </w:numPr>
        <w:pStyle w:val="Compact"/>
      </w:pPr>
      <w:r>
        <w:rPr>
          <w:bCs/>
          <w:b/>
        </w:rPr>
        <w:t xml:space="preserve">Phase 3: Intervention Framework Development (30 days)</w:t>
      </w:r>
      <w:r>
        <w:t xml:space="preserve"> </w:t>
      </w:r>
      <w:r>
        <w:t xml:space="preserve">- Co-create a practical training manual with Nairobi-based beauty schools (e.g., Nairobi Beauty Academy) and industry partners like KENBBA (Kenya Beauty Business Association).</w:t>
      </w:r>
    </w:p>
    <w:p>
      <w:pPr>
        <w:pStyle w:val="FirstParagraph"/>
      </w:pPr>
      <w:r>
        <w:t xml:space="preserve">Data analysis will utilize SPSS for survey metrics and NVivo for thematic coding of qualitative insights, ensuring findings reflect Nairobi's cultural and economic nuances.</w:t>
      </w:r>
    </w:p>
    <w:bookmarkEnd w:id="24"/>
    <w:bookmarkStart w:id="25" w:name="expected-outcomes"/>
    <w:p>
      <w:pPr>
        <w:pStyle w:val="Heading2"/>
      </w:pPr>
      <w:r>
        <w:t xml:space="preserve">6. Expected Outcomes</w:t>
      </w:r>
    </w:p>
    <w:p>
      <w:pPr>
        <w:pStyle w:val="FirstParagraph"/>
      </w:pPr>
      <w:r>
        <w:t xml:space="preserve">This Research Proposal anticipates delivering four concrete outputs:</w:t>
      </w:r>
    </w:p>
    <w:p>
      <w:pPr>
        <w:numPr>
          <w:ilvl w:val="0"/>
          <w:numId w:val="1003"/>
        </w:numPr>
        <w:pStyle w:val="Compact"/>
      </w:pPr>
      <w:r>
        <w:t xml:space="preserve">A publicly accessible Nairobi Hairdressing Competency Map identifying skill gaps across 15 service categories (e.g., natural hair care, chemical services).</w:t>
      </w:r>
    </w:p>
    <w:p>
      <w:pPr>
        <w:numPr>
          <w:ilvl w:val="0"/>
          <w:numId w:val="1003"/>
        </w:numPr>
        <w:pStyle w:val="Compact"/>
      </w:pPr>
      <w:r>
        <w:t xml:space="preserve">Consumer segmentation report revealing how Nairobi's youth, corporate professionals, and traditional communities perceive value in haircare services.</w:t>
      </w:r>
    </w:p>
    <w:p>
      <w:pPr>
        <w:numPr>
          <w:ilvl w:val="0"/>
          <w:numId w:val="1003"/>
        </w:numPr>
        <w:pStyle w:val="Compact"/>
      </w:pPr>
      <w:r>
        <w:t xml:space="preserve">Business Toolkit for Hairdresser Entrepreneurs: Including pricing models for Nairobi’s cost-of-living context and digital marketing strategies for local clientele.</w:t>
      </w:r>
    </w:p>
    <w:p>
      <w:pPr>
        <w:numPr>
          <w:ilvl w:val="0"/>
          <w:numId w:val="1003"/>
        </w:numPr>
        <w:pStyle w:val="Compact"/>
      </w:pPr>
      <w:r>
        <w:t xml:space="preserve">Policy brief to Kenya's Ministry of Trade recommending certification reforms for beauty training institutions in Nairobi.</w:t>
      </w:r>
    </w:p>
    <w:bookmarkEnd w:id="25"/>
    <w:bookmarkStart w:id="26" w:name="significance-to-kenya-and-nairobi"/>
    <w:p>
      <w:pPr>
        <w:pStyle w:val="Heading2"/>
      </w:pPr>
      <w:r>
        <w:t xml:space="preserve">7. Significance to Kenya and Nairobi</w:t>
      </w:r>
    </w:p>
    <w:p>
      <w:pPr>
        <w:pStyle w:val="FirstParagraph"/>
      </w:pPr>
      <w:r>
        <w:t xml:space="preserve">The research directly supports two national priorities: Kenya Vision 2030's "Service Sector Transformation" pillar and the National Employment Policy's focus on youth entrepreneurship. For Nairobi specifically, this Research Proposal will:</w:t>
      </w:r>
    </w:p>
    <w:p>
      <w:pPr>
        <w:numPr>
          <w:ilvl w:val="0"/>
          <w:numId w:val="1004"/>
        </w:numPr>
        <w:pStyle w:val="Compact"/>
      </w:pPr>
      <w:r>
        <w:t xml:space="preserve">Strengthen the city's position as East Africa’s haircare innovation hub through data-driven service standards.</w:t>
      </w:r>
    </w:p>
    <w:p>
      <w:pPr>
        <w:numPr>
          <w:ilvl w:val="0"/>
          <w:numId w:val="1004"/>
        </w:numPr>
        <w:pStyle w:val="Compact"/>
      </w:pPr>
      <w:r>
        <w:t xml:space="preserve">Empower over 12,000 Nairobi-based hairdresser professionals with actionable business tools to increase average revenue by 35% (projected).</w:t>
      </w:r>
    </w:p>
    <w:p>
      <w:pPr>
        <w:numPr>
          <w:ilvl w:val="0"/>
          <w:numId w:val="1004"/>
        </w:numPr>
        <w:pStyle w:val="Compact"/>
      </w:pPr>
      <w:r>
        <w:t xml:space="preserve">Address gender equity gaps: Since women constitute 78% of Nairobi's hairstylists (per KENBBA), the framework will include financial literacy modules tailored for female entrepreneurs.</w:t>
      </w:r>
    </w:p>
    <w:p>
      <w:pPr>
        <w:numPr>
          <w:ilvl w:val="0"/>
          <w:numId w:val="1004"/>
        </w:numPr>
        <w:pStyle w:val="Compact"/>
      </w:pPr>
      <w:r>
        <w:t xml:space="preserve">Preserve cultural relevance by documenting Nairobi-specific haircare traditions (e.g., "Nairobii" braiding styles) in professional curricula.</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 Finalization</w:t>
      </w:r>
    </w:p>
    <w:p>
      <w:pPr>
        <w:pStyle w:val="BodyText"/>
      </w:pPr>
      <w:r>
        <w:t xml:space="preserve">Month 1-2</w:t>
      </w:r>
    </w:p>
    <w:p>
      <w:pPr>
        <w:pStyle w:val="BodyText"/>
      </w:pPr>
      <w:r>
        <w:t xml:space="preserve">Draft methodology approved by Nairobi County Ministry of Economic Affairs.</w:t>
      </w:r>
    </w:p>
    <w:p>
      <w:pPr>
        <w:pStyle w:val="BodyText"/>
      </w:pPr>
      <w:r>
        <w:t xml:space="preserve">Data Collection (Surveys/Interviews)</w:t>
      </w:r>
    </w:p>
    <w:p>
      <w:pPr>
        <w:pStyle w:val="BodyText"/>
      </w:pPr>
      <w:r>
        <w:t xml:space="preserve">Month 3-5</w:t>
      </w:r>
    </w:p>
    <w:p>
      <w:pPr>
        <w:pStyle w:val="BodyText"/>
      </w:pPr>
      <w:r>
        <w:t xml:space="preserve">Fieldwork completion across all 12 sub-counties.</w:t>
      </w:r>
    </w:p>
    <w:p>
      <w:pPr>
        <w:pStyle w:val="BodyText"/>
      </w:pPr>
      <w:r>
        <w:t xml:space="preserve">Data Analysis &amp; Framework Development</w:t>
      </w:r>
    </w:p>
    <w:p>
      <w:pPr>
        <w:pStyle w:val="BodyText"/>
      </w:pPr>
      <w:r>
        <w:t xml:space="preserve">Month 6-8</w:t>
      </w:r>
    </w:p>
    <w:p>
      <w:pPr>
        <w:pStyle w:val="BodyText"/>
      </w:pPr>
      <w:r>
        <w:t xml:space="preserve">The research budget will total KES 1.8M (≈$1,450), allocated to researcher salaries (45%), fieldwork logistics (30%), stakeholder workshops (15%), and dissemination materials. Funding will be sought from Kenya National Research Fund and partnerships with Nairobi-based beauty brands like</w:t>
      </w:r>
      <w:r>
        <w:t xml:space="preserve"> </w:t>
      </w:r>
      <w:r>
        <w:rPr>
          <w:iCs/>
          <w:i/>
        </w:rPr>
        <w:t xml:space="preserve">Kuwa Beauty</w:t>
      </w:r>
      <w:r>
        <w:t xml:space="preserve">.</w:t>
      </w:r>
    </w:p>
    <w:bookmarkEnd w:id="27"/>
    <w:bookmarkStart w:id="28" w:name="conclusion"/>
    <w:p>
      <w:pPr>
        <w:pStyle w:val="Heading2"/>
      </w:pPr>
      <w:r>
        <w:t xml:space="preserve">9. Conclusion</w:t>
      </w:r>
    </w:p>
    <w:p>
      <w:pPr>
        <w:pStyle w:val="FirstParagraph"/>
      </w:pPr>
      <w:r>
        <w:t xml:space="preserve">This Research Proposal establishes a critical foundation for transforming Nairobi's hairdressing industry from an informal, fragmented sector into a recognized professional field that drives inclusive economic growth in Kenya. By centering the experiences of local hairdresser entrepreneurs and Nairobi consumers, this study will generate evidence-based solutions tailored to the city's unique cultural and market realities. The outcomes will directly serve thousands of hairdresser professionals across Kenya Nairobi while setting a replicable model for beauty industry research in emerging African economies. As Nairobi continues to evolve as a regional megacity, professionalizing its hairdressing services represents not merely an economic opportunity, but a strategic investment in the dignity and prosperity of urban Kenyan communities.</w:t>
      </w:r>
    </w:p>
    <w:bookmarkEnd w:id="28"/>
    <w:bookmarkStart w:id="29" w:name="keywords"/>
    <w:p>
      <w:pPr>
        <w:pStyle w:val="Heading2"/>
      </w:pPr>
      <w:r>
        <w:t xml:space="preserve">10. Keywords</w:t>
      </w:r>
    </w:p>
    <w:p>
      <w:pPr>
        <w:pStyle w:val="FirstParagraph"/>
      </w:pPr>
      <w:r>
        <w:rPr>
          <w:iCs/>
          <w:i/>
        </w:rPr>
        <w:t xml:space="preserve">Research Proposal, Hairdresser, Kenya Nairobi, Beauty Industry Development, Professional Haircare Standards, Entrepreneurship Support Systems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Professional Hairdressing Services in Nairobi, Kenya</dc:title>
  <dc:creator/>
  <dc:language>en</dc:language>
  <cp:keywords/>
  <dcterms:created xsi:type="dcterms:W3CDTF">2026-07-24T21:01:10Z</dcterms:created>
  <dcterms:modified xsi:type="dcterms:W3CDTF">2026-07-24T21:01:10Z</dcterms:modified>
</cp:coreProperties>
</file>

<file path=docProps/custom.xml><?xml version="1.0" encoding="utf-8"?>
<Properties xmlns="http://schemas.openxmlformats.org/officeDocument/2006/custom-properties" xmlns:vt="http://schemas.openxmlformats.org/officeDocument/2006/docPropsVTypes"/>
</file>