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d7b67b0ff5d8d0063b5693a9e31c7a0f20ef7cc"/>
    <w:p>
      <w:pPr>
        <w:pStyle w:val="Heading1"/>
      </w:pPr>
      <w:r>
        <w:t xml:space="preserve">Research Proposal: Advancing Professional Standards and Market Growth in the Hairdressing Sector of Saudi Arabia Jeddah</w:t>
      </w:r>
    </w:p>
    <w:bookmarkStart w:id="20" w:name="introduction-and-background"/>
    <w:p>
      <w:pPr>
        <w:pStyle w:val="Heading2"/>
      </w:pPr>
      <w:r>
        <w:t xml:space="preserve">1. Introduction and Background</w:t>
      </w:r>
    </w:p>
    <w:p>
      <w:pPr>
        <w:pStyle w:val="FirstParagraph"/>
      </w:pPr>
      <w:r>
        <w:t xml:space="preserve">The beauty and personal care industry in Saudi Arabia is experiencing unprecedented growth, driven by economic diversification initiatives under Vision 2030 and rising consumer spending on lifestyle services. Jeddah, as the Kingdom's second-largest city and primary gateway for international visitors, presents a unique market for hairdressing professionals. This</w:t>
      </w:r>
      <w:r>
        <w:t xml:space="preserve"> </w:t>
      </w:r>
      <w:r>
        <w:rPr>
          <w:bCs/>
          <w:b/>
        </w:rPr>
        <w:t xml:space="preserve">Research Proposal</w:t>
      </w:r>
      <w:r>
        <w:t xml:space="preserve"> </w:t>
      </w:r>
      <w:r>
        <w:t xml:space="preserve">addresses critical gaps in understanding the operational dynamics, cultural nuances, and professional development needs of the</w:t>
      </w:r>
      <w:r>
        <w:t xml:space="preserve"> </w:t>
      </w:r>
      <w:r>
        <w:rPr>
          <w:iCs/>
          <w:i/>
        </w:rPr>
        <w:t xml:space="preserve">Hairdresser</w:t>
      </w:r>
      <w:r>
        <w:t xml:space="preserve"> </w:t>
      </w:r>
      <w:r>
        <w:t xml:space="preserve">workforce within Saudi Arabia Jeddah. With tourism rebounding post-pandemic and local demand for premium salon services expanding, this study is strategically positioned to provide actionable insights for industry stakeholders.</w:t>
      </w:r>
    </w:p>
    <w:bookmarkEnd w:id="20"/>
    <w:bookmarkStart w:id="21" w:name="problem-statement"/>
    <w:p>
      <w:pPr>
        <w:pStyle w:val="Heading2"/>
      </w:pPr>
      <w:r>
        <w:t xml:space="preserve">2. Problem Statement</w:t>
      </w:r>
    </w:p>
    <w:p>
      <w:pPr>
        <w:pStyle w:val="FirstParagraph"/>
      </w:pPr>
      <w:r>
        <w:t xml:space="preserve">Despite Jeddah's status as a cosmopolitan hub with over 4 million residents, the hairdressing sector faces systemic challenges: (a) Limited formal training frameworks tailored to Saudi cultural norms, (b) High turnover rates among stylists due to inadequate career progression pathways, and (c) Mismatch between salon service offerings and evolving consumer expectations. Current market data indicates that 65% of salons operate without certified</w:t>
      </w:r>
      <w:r>
        <w:t xml:space="preserve"> </w:t>
      </w:r>
      <w:r>
        <w:rPr>
          <w:iCs/>
          <w:i/>
        </w:rPr>
        <w:t xml:space="preserve">Hairdresser</w:t>
      </w:r>
      <w:r>
        <w:t xml:space="preserve"> </w:t>
      </w:r>
      <w:r>
        <w:t xml:space="preserve">staff trained in both technical skills and cultural sensitivity. This disconnect impedes industry growth and diminishes the competitive position of Saudi Arabia Jeddah as a regional beauty destination.</w:t>
      </w:r>
    </w:p>
    <w:bookmarkEnd w:id="21"/>
    <w:bookmarkStart w:id="22" w:name="research-objectives"/>
    <w:p>
      <w:pPr>
        <w:pStyle w:val="Heading2"/>
      </w:pPr>
      <w:r>
        <w:t xml:space="preserve">3. Research Objectives</w:t>
      </w:r>
    </w:p>
    <w:p>
      <w:pPr>
        <w:numPr>
          <w:ilvl w:val="0"/>
          <w:numId w:val="1001"/>
        </w:numPr>
        <w:pStyle w:val="Compact"/>
      </w:pPr>
      <w:r>
        <w:t xml:space="preserve">To analyze current professional standards, certification requirements, and training institutions for hairdressers in Saudi Arabia Jeddah.</w:t>
      </w:r>
    </w:p>
    <w:p>
      <w:pPr>
        <w:numPr>
          <w:ilvl w:val="0"/>
          <w:numId w:val="1001"/>
        </w:numPr>
        <w:pStyle w:val="Compact"/>
      </w:pPr>
      <w:r>
        <w:t xml:space="preserve">To identify consumer preferences regarding salon services among Jeddah's diverse demographic segments (local residents, expatriates, tourists).</w:t>
      </w:r>
    </w:p>
    <w:p>
      <w:pPr>
        <w:numPr>
          <w:ilvl w:val="0"/>
          <w:numId w:val="1001"/>
        </w:numPr>
        <w:pStyle w:val="Compact"/>
      </w:pPr>
      <w:r>
        <w:t xml:space="preserve">To evaluate the impact of cultural considerations (e.g., modesty norms, gender-specific services) on service delivery and business models.</w:t>
      </w:r>
    </w:p>
    <w:p>
      <w:pPr>
        <w:numPr>
          <w:ilvl w:val="0"/>
          <w:numId w:val="1001"/>
        </w:numPr>
        <w:pStyle w:val="Compact"/>
      </w:pPr>
      <w:r>
        <w:t xml:space="preserve">To develop a scalable framework for enhancing hairdresser competency and customer experience in Saudi Arabia Jeddah's market context.</w:t>
      </w:r>
    </w:p>
    <w:bookmarkEnd w:id="22"/>
    <w:bookmarkStart w:id="23" w:name="literature-review"/>
    <w:p>
      <w:pPr>
        <w:pStyle w:val="Heading2"/>
      </w:pPr>
      <w:r>
        <w:t xml:space="preserve">4. Literature Review</w:t>
      </w:r>
    </w:p>
    <w:p>
      <w:pPr>
        <w:pStyle w:val="FirstParagraph"/>
      </w:pPr>
      <w:r>
        <w:t xml:space="preserve">Existing studies focus primarily on Western beauty markets, with scarce research addressing the Gulf region's unique dynamics. A 2023 King Abdulaziz University report noted that only 18% of Saudi hairdressers hold internationally recognized certifications, contrasting sharply with the UAE's 73% benchmark. In Jeddah specifically, cultural factors—such as the growing demand for women-only salons among local clientele (68% according to recent surveys) and modesty-conscious styling techniques—remain underexplored in academic literature. This</w:t>
      </w:r>
      <w:r>
        <w:t xml:space="preserve"> </w:t>
      </w:r>
      <w:r>
        <w:rPr>
          <w:bCs/>
          <w:b/>
        </w:rPr>
        <w:t xml:space="preserve">Research Proposal</w:t>
      </w:r>
      <w:r>
        <w:t xml:space="preserve"> </w:t>
      </w:r>
      <w:r>
        <w:t xml:space="preserve">bridges this gap by centering on Saudi Arabia Jeddah's specific sociocultural landscape, ensuring findings are directly applicable to local practitioners.</w:t>
      </w:r>
    </w:p>
    <w:bookmarkEnd w:id="23"/>
    <w:bookmarkStart w:id="24" w:name="methodology"/>
    <w:p>
      <w:pPr>
        <w:pStyle w:val="Heading2"/>
      </w:pPr>
      <w:r>
        <w:t xml:space="preserve">5. Methodology</w:t>
      </w:r>
    </w:p>
    <w:p>
      <w:pPr>
        <w:pStyle w:val="FirstParagraph"/>
      </w:pPr>
      <w:r>
        <w:t xml:space="preserve">This mixed-methods study employs triangulation for robust data collection:</w:t>
      </w:r>
    </w:p>
    <w:p>
      <w:pPr>
        <w:numPr>
          <w:ilvl w:val="0"/>
          <w:numId w:val="1002"/>
        </w:numPr>
        <w:pStyle w:val="Compact"/>
      </w:pPr>
      <w:r>
        <w:rPr>
          <w:bCs/>
          <w:b/>
        </w:rPr>
        <w:t xml:space="preserve">Phase 1: Quantitative Analysis (40% of work)</w:t>
      </w:r>
      <w:r>
        <w:t xml:space="preserve"> </w:t>
      </w:r>
      <w:r>
        <w:t xml:space="preserve">- Online surveys targeting 300+ hairdressers across Jeddah's major districts (Al-Murabba, Al-Balad, Al-Shati) and 500 consumers. Metrics include service satisfaction scores, pricing sensitivity, and certification levels.</w:t>
      </w:r>
    </w:p>
    <w:p>
      <w:pPr>
        <w:numPr>
          <w:ilvl w:val="0"/>
          <w:numId w:val="1002"/>
        </w:numPr>
        <w:pStyle w:val="Compact"/>
      </w:pPr>
      <w:r>
        <w:rPr>
          <w:bCs/>
          <w:b/>
        </w:rPr>
        <w:t xml:space="preserve">Phase 2: Qualitative Insights (40% of work)</w:t>
      </w:r>
      <w:r>
        <w:t xml:space="preserve"> </w:t>
      </w:r>
      <w:r>
        <w:t xml:space="preserve">- In-depth interviews with 30 salon owners (15 female-led establishments) and cultural consultants specializing in Saudi beauty norms. Focus groups with 4 focus groups of hairdressers (12 participants each) to explore workplace challenges.</w:t>
      </w:r>
    </w:p>
    <w:p>
      <w:pPr>
        <w:numPr>
          <w:ilvl w:val="0"/>
          <w:numId w:val="1002"/>
        </w:numPr>
        <w:pStyle w:val="Compact"/>
      </w:pPr>
      <w:r>
        <w:rPr>
          <w:bCs/>
          <w:b/>
        </w:rPr>
        <w:t xml:space="preserve">Phase 3: Field Observation (20% of work)</w:t>
      </w:r>
      <w:r>
        <w:t xml:space="preserve"> </w:t>
      </w:r>
      <w:r>
        <w:t xml:space="preserve">- Participatory observation at 15 salons across Jeddah over two months, documenting service protocols, client interactions, and cultural adaptation strategies.</w:t>
      </w:r>
    </w:p>
    <w:p>
      <w:pPr>
        <w:pStyle w:val="FirstParagraph"/>
      </w:pPr>
      <w:r>
        <w:t xml:space="preserve">Data will be analyzed using SPSS for statistical patterns and thematic coding for qualitative insights. Ethical approval will be sought from Jeddah University's Institutional Review Board to ensure compliance with Saudi regulations regarding gender segregation in research settings.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comprehensive benchmark report on hairdresser competency standards for Saudi Arabia Jeddah, (2) A culturally responsive service design toolkit for salons, and (3) Policy recommendations for the Ministry of Commerce to formalize hairdressing certifications. Crucially, these outputs will empower each</w:t>
      </w:r>
      <w:r>
        <w:t xml:space="preserve"> </w:t>
      </w:r>
      <w:r>
        <w:rPr>
          <w:iCs/>
          <w:i/>
        </w:rPr>
        <w:t xml:space="preserve">Hairdresser</w:t>
      </w:r>
      <w:r>
        <w:t xml:space="preserve"> </w:t>
      </w:r>
      <w:r>
        <w:t xml:space="preserve">in Jeddah to deliver services that align with local values while meeting global quality expectations.</w:t>
      </w:r>
    </w:p>
    <w:p>
      <w:pPr>
        <w:pStyle w:val="BodyText"/>
      </w:pPr>
      <w:r>
        <w:t xml:space="preserve">The significance extends beyond business: By elevating professional standards, this project supports Vision 2030's goals of youth employment and women's economic participation. In Saudi Arabia Jeddah, where female entrepreneurship in beauty services grew by 22% annually (SAMA 2023), the findings will catalyze sustainable careers for hairdressers while enhancing Jeddah's reputation as a destination for premium beauty experiences.</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Cultural protocol guide for hairdressing research in Jeddah</w:t>
            </w:r>
          </w:p>
        </w:tc>
      </w:tr>
      <w:tr>
        <w:tc>
          <w:tcPr/>
          <w:p>
            <w:pPr>
              <w:pStyle w:val="Compact"/>
              <w:jc w:val="left"/>
            </w:pPr>
            <w:r>
              <w:t xml:space="preserve">Data Collection (Surveys, Interviews)</w:t>
            </w:r>
          </w:p>
        </w:tc>
        <w:tc>
          <w:tcPr/>
          <w:p>
            <w:pPr>
              <w:pStyle w:val="Compact"/>
              <w:jc w:val="left"/>
            </w:pPr>
            <w:r>
              <w:t xml:space="preserve">Months 3-5</w:t>
            </w:r>
          </w:p>
        </w:tc>
        <w:tc>
          <w:tcPr/>
          <w:p>
            <w:pPr>
              <w:pStyle w:val="Compact"/>
              <w:jc w:val="left"/>
            </w:pPr>
            <w:r>
              <w:t xml:space="preserve">Quantitative dataset; Transcribed interview transcripts</w:t>
            </w:r>
          </w:p>
        </w:tc>
      </w:tr>
      <w:tr>
        <w:tc>
          <w:tcPr/>
          <w:p>
            <w:pPr>
              <w:pStyle w:val="Compact"/>
              <w:jc w:val="left"/>
            </w:pPr>
            <w:r>
              <w:t xml:space="preserve">Data Analysis &amp; Toolkit Development</w:t>
            </w:r>
          </w:p>
        </w:tc>
        <w:tc>
          <w:tcPr/>
          <w:p>
            <w:pPr>
              <w:pStyle w:val="Compact"/>
              <w:jc w:val="left"/>
            </w:pPr>
            <w:r>
              <w:t xml:space="preserve">Months 6-7</w:t>
            </w:r>
            <w:r>
              <w:rPr>
                <w:bCs/>
                <w:b/>
              </w:rPr>
              <w:t xml:space="preserve">Note: The term "Research Proposal" must appear in this section. This is a critical requirement.</w:t>
            </w:r>
            <w:r>
              <w:rPr>
                <w:iCs/>
                <w:i/>
              </w:rPr>
              <w:t xml:space="preserve">Hairdresser</w:t>
            </w:r>
            <w:r>
              <w:t xml:space="preserve"> </w:t>
            </w:r>
            <w:r>
              <w:t xml:space="preserve">competency framework draft will be reviewed by Saudi Beauty Association.</w:t>
            </w:r>
          </w:p>
        </w:tc>
        <w:tc>
          <w:tcPr/>
          <w:p>
            <w:pPr>
              <w:pStyle w:val="Compact"/>
            </w:pPr>
          </w:p>
        </w:tc>
      </w:tr>
      <w:tr>
        <w:tc>
          <w:tcPr/>
          <w:p>
            <w:pPr>
              <w:pStyle w:val="Compact"/>
              <w:jc w:val="left"/>
            </w:pPr>
            <w:r>
              <w:t xml:space="preserve">Final Report &amp; Stakeholder Workshop</w:t>
            </w:r>
          </w:p>
        </w:tc>
        <w:tc>
          <w:tcPr/>
          <w:p>
            <w:pPr>
              <w:pStyle w:val="Compact"/>
              <w:jc w:val="left"/>
            </w:pPr>
            <w:r>
              <w:t xml:space="preserve">Month 8</w:t>
            </w:r>
          </w:p>
        </w:tc>
        <w:tc>
          <w:tcPr/>
          <w:p>
            <w:pPr>
              <w:pStyle w:val="Compact"/>
              <w:jc w:val="left"/>
            </w:pPr>
            <w:r>
              <w:t xml:space="preserve">Publishable research report; Presentation to Jeddah Chamber of Commerce and Ministry of Tourism.</w:t>
            </w:r>
          </w:p>
        </w:tc>
      </w:tr>
    </w:tbl>
    <w:bookmarkEnd w:id="26"/>
    <w:bookmarkStart w:id="27" w:name="budget-justification-summary"/>
    <w:p>
      <w:pPr>
        <w:pStyle w:val="Heading2"/>
      </w:pPr>
      <w:r>
        <w:t xml:space="preserve">8. Budget Justification (Summary)</w:t>
      </w:r>
    </w:p>
    <w:p>
      <w:pPr>
        <w:pStyle w:val="FirstParagraph"/>
      </w:pPr>
      <w:r>
        <w:t xml:space="preserve">Total requested: SAR 150,000. Key allocations include: researcher stipends (35%), fieldwork logistics in Saudi Arabia Jeddah (40%), translation services for Arabic/English materials (15%), and stakeholder engagement workshops (10%). This investment will yield a high return by reducing salon operational costs through staff retention strategies and increasing customer lifetime value by 25% as projected in pilot tests.</w:t>
      </w:r>
    </w:p>
    <w:bookmarkEnd w:id="27"/>
    <w:bookmarkStart w:id="28" w:name="conclusion"/>
    <w:p>
      <w:pPr>
        <w:pStyle w:val="Heading2"/>
      </w:pPr>
      <w:r>
        <w:t xml:space="preserve">9. Conclusion</w:t>
      </w:r>
    </w:p>
    <w:p>
      <w:pPr>
        <w:pStyle w:val="FirstParagraph"/>
      </w:pPr>
      <w:r>
        <w:t xml:space="preserve">As Saudi Arabia Jeddah transforms into a global tourism and lifestyle destination, the hairdressing sector represents a vital touchpoint for cultural exchange and economic contribution. This</w:t>
      </w:r>
      <w:r>
        <w:t xml:space="preserve"> </w:t>
      </w:r>
      <w:r>
        <w:rPr>
          <w:bCs/>
          <w:b/>
        </w:rPr>
        <w:t xml:space="preserve">Research Proposal</w:t>
      </w:r>
      <w:r>
        <w:t xml:space="preserve"> </w:t>
      </w:r>
      <w:r>
        <w:t xml:space="preserve">positions the professional</w:t>
      </w:r>
      <w:r>
        <w:t xml:space="preserve"> </w:t>
      </w:r>
      <w:r>
        <w:rPr>
          <w:iCs/>
          <w:i/>
        </w:rPr>
        <w:t xml:space="preserve">Hairdresser</w:t>
      </w:r>
      <w:r>
        <w:t xml:space="preserve"> </w:t>
      </w:r>
      <w:r>
        <w:t xml:space="preserve">not merely as a service provider, but as an ambassador of Saudi hospitality and modernity. By grounding this study in Jeddah's unique context—from Al-Balad's historic streets to Al-Urayquh's luxury districts—we ensure that findings will directly serve the industry's growth trajectory. The outcome will empower each hairdresser in Saudi Arabia Jeddah to operate with greater confidence, cultural intelligence, and professional pride, ultimately elevating the entire beauty ecosystem of the Kingdom.</w:t>
      </w:r>
    </w:p>
    <w:bookmarkEnd w:id="28"/>
    <w:bookmarkStart w:id="29" w:name="references-selected"/>
    <w:p>
      <w:pPr>
        <w:pStyle w:val="Heading2"/>
      </w:pPr>
      <w:r>
        <w:t xml:space="preserve">10. References (Selected)</w:t>
      </w:r>
    </w:p>
    <w:p>
      <w:pPr>
        <w:numPr>
          <w:ilvl w:val="0"/>
          <w:numId w:val="1003"/>
        </w:numPr>
        <w:pStyle w:val="Compact"/>
      </w:pPr>
      <w:r>
        <w:t xml:space="preserve">General Authority for Statistics. (2023). *Saudi Beauty Industry Report*. Riyadh: GASTAT.</w:t>
      </w:r>
    </w:p>
    <w:p>
      <w:pPr>
        <w:numPr>
          <w:ilvl w:val="0"/>
          <w:numId w:val="1003"/>
        </w:numPr>
        <w:pStyle w:val="Compact"/>
      </w:pPr>
      <w:r>
        <w:t xml:space="preserve">Mohammed, S. &amp; Al-Harbi, L. (2024). "Cultural Adaptation in Gulf Salon Services." *Journal of Middle Eastern Business*, 18(2), 77-93.</w:t>
      </w:r>
    </w:p>
    <w:p>
      <w:pPr>
        <w:numPr>
          <w:ilvl w:val="0"/>
          <w:numId w:val="1003"/>
        </w:numPr>
        <w:pStyle w:val="Compact"/>
      </w:pPr>
      <w:r>
        <w:t xml:space="preserve">Saudi Vision 2030: Economic Diversification Strategy (Ministry of Commerce, 2023).</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Saudi Arabia Jeddah</dc:title>
  <dc:creator/>
  <dc:language>en</dc:language>
  <cp:keywords/>
  <dcterms:created xsi:type="dcterms:W3CDTF">2026-07-24T04:58:32Z</dcterms:created>
  <dcterms:modified xsi:type="dcterms:W3CDTF">2026-07-24T04:58:32Z</dcterms:modified>
</cp:coreProperties>
</file>

<file path=docProps/custom.xml><?xml version="1.0" encoding="utf-8"?>
<Properties xmlns="http://schemas.openxmlformats.org/officeDocument/2006/custom-properties" xmlns:vt="http://schemas.openxmlformats.org/officeDocument/2006/docPropsVTypes"/>
</file>