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Hairdresser</w:t>
      </w:r>
      <w:r>
        <w:t xml:space="preserve"> </w:t>
      </w:r>
      <w:r>
        <w:t xml:space="preserve">Practices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a5f4302465484b4f99b364fbcf63b08bc6a8879"/>
    <w:p>
      <w:pPr>
        <w:pStyle w:val="Heading1"/>
      </w:pPr>
      <w:r>
        <w:t xml:space="preserve">Research Proposal: Analyzing the Evolving Role and Market Dynamics of the Hairdresser Profession in South Korea Seoul</w:t>
      </w:r>
    </w:p>
    <w:bookmarkStart w:id="20" w:name="abstract-approx.-150-words"/>
    <w:p>
      <w:pPr>
        <w:pStyle w:val="Heading2"/>
      </w:pPr>
      <w:r>
        <w:t xml:space="preserve">Abstract (Approx. 150 words)</w:t>
      </w:r>
    </w:p>
    <w:p>
      <w:pPr>
        <w:pStyle w:val="FirstParagraph"/>
      </w:pPr>
      <w:r>
        <w:t xml:space="preserve">This research proposal outlines a comprehensive study into the contemporary practices, challenges, and market dynamics facing the Hairdresser profession within South Korea's capital city, Seoul. As a global hub for beauty innovation and K-beauty influence, Seoul presents a unique case study where traditional hairdressing intersects with cutting-edge technology, intense competition, and rapidly shifting consumer expectations. The proposed research aims to investigate how professional Hairdressers navigate this complex environment, focusing on skill development demands, technological integration (e.g., AI consultations), salon business models catering to Seoul's affluent youth market, and the socio-cultural drivers of hair trends. Findings will contribute significantly to understanding the specialized role of the Hairdresser in a high-value Asian beauty market and inform future professional training programs within South Korea Seoul.</w:t>
      </w:r>
    </w:p>
    <w:bookmarkEnd w:id="20"/>
    <w:bookmarkStart w:id="21" w:name="X39f9fec01948631d9325b96f58d430f59d815e4"/>
    <w:p>
      <w:pPr>
        <w:pStyle w:val="Heading2"/>
      </w:pPr>
      <w:r>
        <w:t xml:space="preserve">1. Introduction: The Strategic Importance of Hairdressers in Seoul's Beauty Ecosystem (Approx. 200 words)</w:t>
      </w:r>
    </w:p>
    <w:p>
      <w:pPr>
        <w:pStyle w:val="FirstParagraph"/>
      </w:pPr>
      <w:r>
        <w:t xml:space="preserve">Seoul, South Korea, stands as the undisputed epicenter of East Asian beauty culture and a major global fashion capital. Within this vibrant landscape, the professional Hairdresser has evolved far beyond mere service provision into a critical influencer of personal identity and social status. The city boasts over 50,000 licensed salons, with Seoul accounting for approximately 35% of South Korea's total beauty industry revenue (Korea Institute for Health and Social Affairs, 2023). This concentration reflects the immense cultural significance attached to hair in Korean society – a key component of the highly competitive K-beauty and K-fashion industries. The modern Hairdresser in Seoul must master intricate color techniques, precision cutting for diverse Asian hair textures, advanced extension methods (e.g., clip-in and micro-link), and often functions as a stylist-counselor navigating complex client expectations driven by Hallyu (Korean Wave) celebrities and social media influencers. Understanding the nuanced realities of the Hairdresser in this specific context is not merely academic; it is vital for policymakers, salon owners, educators, and even international beauty brands seeking to engage effectively with South Korea Seoul's sophisticated market. This Research Proposal directly addresses this critical need by focusing on the unique professional landscape within South Korea Seoul.</w:t>
      </w:r>
    </w:p>
    <w:bookmarkEnd w:id="21"/>
    <w:bookmarkStart w:id="22" w:name="X7cbf4cbfb4601600771739d2400179bfbf64ea4"/>
    <w:p>
      <w:pPr>
        <w:pStyle w:val="Heading2"/>
      </w:pPr>
      <w:r>
        <w:t xml:space="preserve">2. Literature Review &amp; Identified Gap (Approx. 150 words)</w:t>
      </w:r>
    </w:p>
    <w:p>
      <w:pPr>
        <w:pStyle w:val="FirstParagraph"/>
      </w:pPr>
      <w:r>
        <w:t xml:space="preserve">Existing research on beauty professions predominantly centers on Western markets, overlooking the distinct socio-cultural and technological context of East Asia. Studies often treat "hairdressing" generically, failing to capture the hyper-specialized demands in Seoul – where trends shift weekly, technology adoption is rapid (e.g., virtual hair color try-ons via apps), and client expectations are exceptionally high due to intense social media scrutiny. While K-beauty research is burgeoning, it focuses heavily on skincare and cosmetics, neglecting the crucial role of the Hairdresser as a co-creator of holistic beauty experiences. There is a significant gap in empirical studies specifically examining the professional development pathways, economic pressures (e.g., high salon rents vs. client spending power), technological adaptation strategies (AI tools for consultation, online booking systems), and evolving skill sets required *specifically* for Hairdressers operating within South Korea Seoul's competitive ecosystem. This research fills that void.</w:t>
      </w:r>
    </w:p>
    <w:bookmarkEnd w:id="22"/>
    <w:bookmarkStart w:id="23" w:name="X8f4b960e1c27f18d5fe43d188ef36c02e0ad6e9"/>
    <w:p>
      <w:pPr>
        <w:pStyle w:val="Heading2"/>
      </w:pPr>
      <w:r>
        <w:t xml:space="preserve">3. Research Objectives &amp; Questions (Approx. 100 words)</w:t>
      </w:r>
    </w:p>
    <w:p>
      <w:pPr>
        <w:pStyle w:val="FirstParagraph"/>
      </w:pPr>
      <w:r>
        <w:t xml:space="preserve">The primary aim of this Research Proposal is to map the current professional trajectory and market realities of the Hairdresser in South Korea Seoul. Key objectives include:</w:t>
      </w:r>
    </w:p>
    <w:p>
      <w:pPr>
        <w:numPr>
          <w:ilvl w:val="0"/>
          <w:numId w:val="1001"/>
        </w:numPr>
        <w:pStyle w:val="Compact"/>
      </w:pPr>
      <w:r>
        <w:t xml:space="preserve">Identifying core technical and soft skills most valued by Seoul-based clients (e.g., expertise in natural-looking balayage, scalp care integration, social media-savvy styling).</w:t>
      </w:r>
    </w:p>
    <w:p>
      <w:pPr>
        <w:numPr>
          <w:ilvl w:val="0"/>
          <w:numId w:val="1001"/>
        </w:numPr>
        <w:pStyle w:val="Compact"/>
      </w:pPr>
      <w:r>
        <w:t xml:space="preserve">Analyzing the impact of digital tools (booking apps, AR color simulators) on client acquisition and service delivery within Seoul salons.</w:t>
      </w:r>
    </w:p>
    <w:p>
      <w:pPr>
        <w:numPr>
          <w:ilvl w:val="0"/>
          <w:numId w:val="1001"/>
        </w:numPr>
        <w:pStyle w:val="Compact"/>
      </w:pPr>
      <w:r>
        <w:t xml:space="preserve">Evaluating the economic viability and business models (e.g., high-end concept salons vs. franchise chains) for Hairdressers in Seoul's challenging rental market.</w:t>
      </w:r>
    </w:p>
    <w:p>
      <w:pPr>
        <w:numPr>
          <w:ilvl w:val="0"/>
          <w:numId w:val="1001"/>
        </w:numPr>
        <w:pStyle w:val="Compact"/>
      </w:pPr>
      <w:r>
        <w:t xml:space="preserve">Exploring generational differences in training preferences among new Hairdresser entrants versus established professionals within South Korea Seoul.</w:t>
      </w:r>
    </w:p>
    <w:bookmarkEnd w:id="23"/>
    <w:bookmarkStart w:id="24" w:name="methodology-approx.-150-words"/>
    <w:p>
      <w:pPr>
        <w:pStyle w:val="Heading2"/>
      </w:pPr>
      <w:r>
        <w:t xml:space="preserve">4. Methodology (Approx. 150 words)</w:t>
      </w:r>
    </w:p>
    <w:p>
      <w:pPr>
        <w:pStyle w:val="FirstParagraph"/>
      </w:pPr>
      <w:r>
        <w:t xml:space="preserve">This mixed-methods study employs a sequential explanatory design for robust insights within South Korea Seoul. Phase 1 involves quantitative analysis: an online survey distributed to 300+ licensed Hairdressers across Seoul's major districts (Gangnam, Hongdae, Myeongdong), targeting variables like annual income, skill certification levels, technology usage frequency, and perceived market challenges. Phase 2 is qualitative: in-depth semi-structured interviews with 25 diverse Hairdressers (including salon owners and mid-career stylists) representing various specializations (colorist, cut specialist) and age groups. Additional contextual data will be gathered through participant observation at select high-demand Seoul salons and analysis of industry reports from the Korea Beauty &amp; Cosmetics Industry Association. All data collection will adhere strictly to South Korean research ethics protocols, with informed consent obtained in Korean and English. Triangulation of survey, interview, and observational data ensures validity.</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Proposal anticipates revealing Seoul's Hairdresser as a highly skilled, tech-adaptive professional pivotal to the city's beauty economy. Key expected outcomes include a detailed skill framework for Seoul Hairdressers, identification of effective technology adoption strategies for salon competitiveness, and data on economic pressures requiring policy attention (e.g., rental subsidies). The significance is multifaceted: it will provide actionable insights for Korean beauty education institutes to refine curricula, offer strategic guidance to salon entrepreneurs in South Korea Seoul on sustainable business models, inform international brands about authentic client expectations, and contribute the first major empirical study on professional Hairdresser practices within a leading Asian metropolitan beauty hub. Ultimately, this work elevates the understanding of the Hairdresser's role beyond service provision to that of a key cultural and economic actor in South Korea Seoul.</w:t>
      </w:r>
    </w:p>
    <w:bookmarkEnd w:id="25"/>
    <w:bookmarkStart w:id="26" w:name="conclusion-approx.-50-words"/>
    <w:p>
      <w:pPr>
        <w:pStyle w:val="Heading2"/>
      </w:pPr>
      <w:r>
        <w:t xml:space="preserve">6. Conclusion (Approx. 50 words)</w:t>
      </w:r>
    </w:p>
    <w:p>
      <w:pPr>
        <w:pStyle w:val="FirstParagraph"/>
      </w:pPr>
      <w:r>
        <w:t xml:space="preserve">Understanding the contemporary Hairdresser within South Korea Seoul is not an isolated niche inquiry; it is fundamental to comprehending the dynamics of a global beauty powerhouse. This Research Proposal provides the necessary roadmap to uncover how this vital profession thrives, innovates, and meets the extraordinary demands of one of the world's most influential beauty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Hairdresser Practices in South Korea Seoul</dc:title>
  <dc:creator/>
  <dc:language>en</dc:language>
  <cp:keywords/>
  <dcterms:created xsi:type="dcterms:W3CDTF">2026-07-24T16:26:02Z</dcterms:created>
  <dcterms:modified xsi:type="dcterms:W3CDTF">2026-07-24T16:26:02Z</dcterms:modified>
</cp:coreProperties>
</file>

<file path=docProps/custom.xml><?xml version="1.0" encoding="utf-8"?>
<Properties xmlns="http://schemas.openxmlformats.org/officeDocument/2006/custom-properties" xmlns:vt="http://schemas.openxmlformats.org/officeDocument/2006/docPropsVTypes"/>
</file>