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Hairdressers</w:t>
      </w:r>
      <w:r>
        <w:t xml:space="preserve"> </w:t>
      </w:r>
      <w:r>
        <w:t xml:space="preserve">in</w:t>
      </w:r>
      <w:r>
        <w:t xml:space="preserve"> </w:t>
      </w:r>
      <w:r>
        <w:t xml:space="preserve">Sudan</w:t>
      </w:r>
      <w:r>
        <w:t xml:space="preserve"> </w:t>
      </w:r>
      <w:r>
        <w:t xml:space="preserve">Khartoum</w:t>
      </w:r>
    </w:p>
    <w:bookmarkStart w:id="29" w:name="X53ebc99676ef63e58ab6dd81410323995980696"/>
    <w:p>
      <w:pPr>
        <w:pStyle w:val="Heading1"/>
      </w:pPr>
      <w:r>
        <w:t xml:space="preserve">Research Proposal: The Role and Development of Hairdressers in Sudan Khartoum</w:t>
      </w:r>
    </w:p>
    <w:bookmarkStart w:id="20" w:name="introduction"/>
    <w:p>
      <w:pPr>
        <w:pStyle w:val="Heading2"/>
      </w:pPr>
      <w:r>
        <w:t xml:space="preserve">1. Introduction</w:t>
      </w:r>
    </w:p>
    <w:p>
      <w:pPr>
        <w:pStyle w:val="FirstParagraph"/>
      </w:pPr>
      <w:r>
        <w:t xml:space="preserve">The hairdressing industry represents a vital yet undervalued segment of Sudan's informal economy, particularly in Khartoum, the nation's political and economic capital. This Research Proposal examines the socio-economic dynamics of hairdressers in Sudan Khartoum—a sector dominated by skilled women entrepreneurs operating within culturally specific contexts. With over 15,000 registered salons across Khartoum City (as per Sudan Chamber of Commerce data), hairdressers serve as critical cultural intermediaries, shaping personal aesthetics while navigating complex socioeconomic landscapes. This study addresses the urgent need to formalize understanding of this profession's challenges and contributions within Sudan's unique urban environment.</w:t>
      </w:r>
    </w:p>
    <w:bookmarkEnd w:id="20"/>
    <w:bookmarkStart w:id="21" w:name="problem-statement"/>
    <w:p>
      <w:pPr>
        <w:pStyle w:val="Heading2"/>
      </w:pPr>
      <w:r>
        <w:t xml:space="preserve">2. Problem Statement</w:t>
      </w:r>
    </w:p>
    <w:p>
      <w:pPr>
        <w:pStyle w:val="FirstParagraph"/>
      </w:pPr>
      <w:r>
        <w:t xml:space="preserve">Despite its significance, the hairdressing sector in Sudan Khartoum remains under-researched and poorly integrated into national economic development frameworks. Hairdressers face systemic barriers including: (a) limited access to professional training and certified cosmetic supplies due to import restrictions; (b) gender-based economic constraints where women hairdressers often lack business capital; (c) absence of industry standards affecting service quality; and (d) cultural perceptions that marginalize the profession as "unskilled labor." These issues perpetuate informal operations, limit professional growth, and hinder Khartoum's potential as a regional beauty hub. Without targeted intervention, Sudan's hairdressing industry risks stagnation amid rising urban demand.</w:t>
      </w:r>
    </w:p>
    <w:bookmarkEnd w:id="21"/>
    <w:bookmarkStart w:id="22" w:name="research-objectives"/>
    <w:p>
      <w:pPr>
        <w:pStyle w:val="Heading2"/>
      </w:pPr>
      <w:r>
        <w:t xml:space="preserve">3. Research Objectives</w:t>
      </w:r>
    </w:p>
    <w:p>
      <w:pPr>
        <w:numPr>
          <w:ilvl w:val="0"/>
          <w:numId w:val="1001"/>
        </w:numPr>
        <w:pStyle w:val="Compact"/>
      </w:pPr>
      <w:r>
        <w:t xml:space="preserve">To map the current demographic profile, service offerings, and economic contributions of hairdressers across Khartoum's districts (including Omdurman, Khartoum North, and Bahri).</w:t>
      </w:r>
    </w:p>
    <w:p>
      <w:pPr>
        <w:numPr>
          <w:ilvl w:val="0"/>
          <w:numId w:val="1001"/>
        </w:numPr>
        <w:pStyle w:val="Compact"/>
      </w:pPr>
      <w:r>
        <w:t xml:space="preserve">To analyze socio-cultural barriers preventing hairdressers from accessing formal training programs and business resources.</w:t>
      </w:r>
    </w:p>
    <w:p>
      <w:pPr>
        <w:numPr>
          <w:ilvl w:val="0"/>
          <w:numId w:val="1001"/>
        </w:numPr>
        <w:pStyle w:val="Compact"/>
      </w:pPr>
      <w:r>
        <w:t xml:space="preserve">To assess the impact of imported cosmetic product shortages on service quality in Sudan Khartoum.</w:t>
      </w:r>
    </w:p>
    <w:p>
      <w:pPr>
        <w:numPr>
          <w:ilvl w:val="0"/>
          <w:numId w:val="1001"/>
        </w:numPr>
        <w:pStyle w:val="Compact"/>
      </w:pPr>
      <w:r>
        <w:t xml:space="preserve">To develop a culturally appropriate professional development framework for hairdressers in Sudan's context.</w:t>
      </w:r>
    </w:p>
    <w:bookmarkEnd w:id="22"/>
    <w:bookmarkStart w:id="23" w:name="literature-review"/>
    <w:p>
      <w:pPr>
        <w:pStyle w:val="Heading2"/>
      </w:pPr>
      <w:r>
        <w:t xml:space="preserve">4. Literature Review</w:t>
      </w:r>
    </w:p>
    <w:p>
      <w:pPr>
        <w:pStyle w:val="FirstParagraph"/>
      </w:pPr>
      <w:r>
        <w:t xml:space="preserve">Existing studies on African beauty industries (e.g., Okoro, 2019; Nkosi, 2021) highlight hairdressing as a key informal economy driver but primarily focus on South Africa and Nigeria. Research specific to Sudan is scarce—only two studies (Saeed, 2018; Elamin, 2020) briefly mention salon owners in Khartoum without examining professional development pathways. This gap is critical: Sudan's hairdressers operate under unique conditions including post-conflict economic volatility and conservative gender norms that shape client interactions and business models. Our research will bridge this void by centering Sudan Khartoum's lived realities.</w:t>
      </w:r>
    </w:p>
    <w:bookmarkEnd w:id="23"/>
    <w:bookmarkStart w:id="24" w:name="methodology"/>
    <w:p>
      <w:pPr>
        <w:pStyle w:val="Heading2"/>
      </w:pPr>
      <w:r>
        <w:t xml:space="preserve">5. Methodology</w:t>
      </w:r>
    </w:p>
    <w:p>
      <w:pPr>
        <w:pStyle w:val="FirstParagraph"/>
      </w:pPr>
      <w:r>
        <w:t xml:space="preserve">This mixed-methods study employs a 6-month action-research approach:</w:t>
      </w:r>
    </w:p>
    <w:p>
      <w:pPr>
        <w:numPr>
          <w:ilvl w:val="0"/>
          <w:numId w:val="1002"/>
        </w:numPr>
        <w:pStyle w:val="Compact"/>
      </w:pPr>
      <w:r>
        <w:rPr>
          <w:bCs/>
          <w:b/>
        </w:rPr>
        <w:t xml:space="preserve">Phase 1 (Quantitative):</w:t>
      </w:r>
      <w:r>
        <w:t xml:space="preserve"> </w:t>
      </w:r>
      <w:r>
        <w:t xml:space="preserve">Survey of 300 registered hairdressers across Khartoum (stratified by gender, age, and urban zones) using structured questionnaires addressing income stability, training access, and product supply chains.</w:t>
      </w:r>
    </w:p>
    <w:p>
      <w:pPr>
        <w:numPr>
          <w:ilvl w:val="0"/>
          <w:numId w:val="1002"/>
        </w:numPr>
        <w:pStyle w:val="Compact"/>
      </w:pPr>
      <w:r>
        <w:rPr>
          <w:bCs/>
          <w:b/>
        </w:rPr>
        <w:t xml:space="preserve">Phase 2 (Qualitative):</w:t>
      </w:r>
      <w:r>
        <w:t xml:space="preserve"> </w:t>
      </w:r>
      <w:r>
        <w:t xml:space="preserve">In-depth interviews with 40 hairdressers (including 15 salon owners) and focus groups with clients to explore cultural perceptions of hairdressing services. Key informants will include representatives from the Sudan Hairdressing Association and Ministry of Trade.</w:t>
      </w:r>
    </w:p>
    <w:p>
      <w:pPr>
        <w:numPr>
          <w:ilvl w:val="0"/>
          <w:numId w:val="1002"/>
        </w:numPr>
        <w:pStyle w:val="Compact"/>
      </w:pPr>
      <w:r>
        <w:rPr>
          <w:bCs/>
          <w:b/>
        </w:rPr>
        <w:t xml:space="preserve">Data Analysis:</w:t>
      </w:r>
      <w:r>
        <w:t xml:space="preserve"> </w:t>
      </w:r>
      <w:r>
        <w:t xml:space="preserve">Thematic analysis for qualitative data; regression models for survey data correlating training access with business revenue.</w:t>
      </w:r>
    </w:p>
    <w:p>
      <w:pPr>
        <w:pStyle w:val="FirstParagraph"/>
      </w:pPr>
      <w:r>
        <w:t xml:space="preserve">Fieldwork will occur in high-density areas like Karrak, Bab al-Naam, and Al-Salam using local research assistants trained in culturally sensitive interviewing—crucial given Sudan Khartoum's diverse ethnic groups (Arab, Nubian, Beja) influencing haircare traditions.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comprehensive database documenting hairdressers' economic impact—currently estimated at 0.8% of Khartoum's informal GDP—providing evidence for policy integration.</w:t>
      </w:r>
    </w:p>
    <w:p>
      <w:pPr>
        <w:numPr>
          <w:ilvl w:val="0"/>
          <w:numId w:val="1003"/>
        </w:numPr>
        <w:pStyle w:val="Compact"/>
      </w:pPr>
      <w:r>
        <w:t xml:space="preserve">A culturally adapted training curriculum addressing gaps in braiding techniques, chemical safety, and salon management specific to Sudanese hair types (e.g., kente, kaffa).</w:t>
      </w:r>
    </w:p>
    <w:p>
      <w:pPr>
        <w:numPr>
          <w:ilvl w:val="0"/>
          <w:numId w:val="1003"/>
        </w:numPr>
        <w:pStyle w:val="Compact"/>
      </w:pPr>
      <w:r>
        <w:t xml:space="preserve">Policy briefs advocating for: (i) simplified import licenses for cosmetic raw materials; (ii) mobile vocational centers in underserved neighborhoods; and (iii) recognition of hairdressers as formal service providers in Khartoum's economic census.</w:t>
      </w:r>
    </w:p>
    <w:p>
      <w:pPr>
        <w:pStyle w:val="FirstParagraph"/>
      </w:pPr>
      <w:r>
        <w:t xml:space="preserve">The significance extends beyond economics: By centering the hairdresser’s voice, this research challenges gender stereotypes that devalue women's labor. In Sudan Khartoum—a city where 70% of salon owners are women—empowering the hairdressing profession directly advances UN SDG 5 (Gender Equality). Furthermore, formalizing standards will enhance tourism appeal as Khartoum positions itself as a cultural destination.</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1-2</w:t>
            </w:r>
          </w:p>
        </w:tc>
        <w:tc>
          <w:tcPr/>
          <w:p>
            <w:pPr>
              <w:pStyle w:val="Compact"/>
              <w:jc w:val="left"/>
            </w:pPr>
            <w:r>
              <w:t xml:space="preserve">Literature review; stakeholder mapping; survey instrument finalization.</w:t>
            </w:r>
          </w:p>
        </w:tc>
      </w:tr>
      <w:tr>
        <w:tc>
          <w:tcPr/>
          <w:p>
            <w:pPr>
              <w:pStyle w:val="Compact"/>
              <w:jc w:val="left"/>
            </w:pPr>
            <w:r>
              <w:t xml:space="preserve">3-4</w:t>
            </w:r>
          </w:p>
        </w:tc>
        <w:tc>
          <w:tcPr/>
          <w:p>
            <w:pPr>
              <w:pStyle w:val="Compact"/>
              <w:jc w:val="left"/>
            </w:pPr>
            <w:r>
              <w:t xml:space="preserve">Data collection (surveys, interviews) in Khartoum neighborhoods.</w:t>
            </w:r>
          </w:p>
        </w:tc>
      </w:tr>
      <w:tr>
        <w:tc>
          <w:tcPr/>
          <w:p>
            <w:pPr>
              <w:pStyle w:val="Compact"/>
              <w:jc w:val="left"/>
            </w:pPr>
            <w:r>
              <w:t xml:space="preserve">5</w:t>
            </w:r>
          </w:p>
        </w:tc>
        <w:tc>
          <w:tcPr/>
          <w:p>
            <w:pPr>
              <w:pStyle w:val="Compact"/>
              <w:jc w:val="left"/>
            </w:pPr>
            <w:r>
              <w:t xml:space="preserve">Data analysis; draft policy recommendations.</w:t>
            </w:r>
          </w:p>
        </w:tc>
      </w:tr>
      <w:tr>
        <w:tc>
          <w:tcPr/>
          <w:p>
            <w:pPr>
              <w:pStyle w:val="Compact"/>
              <w:jc w:val="left"/>
            </w:pPr>
            <w:r>
              <w:t xml:space="preserve">6</w:t>
            </w:r>
          </w:p>
        </w:tc>
        <w:tc>
          <w:tcPr/>
          <w:p>
            <w:pPr>
              <w:pStyle w:val="Compact"/>
              <w:jc w:val="left"/>
            </w:pPr>
            <w:r>
              <w:t xml:space="preserve">Report finalization; stakeholder validation workshop in Khartoum City Hall.</w:t>
            </w:r>
          </w:p>
        </w:tc>
      </w:tr>
    </w:tbl>
    <w:bookmarkEnd w:id="26"/>
    <w:bookmarkStart w:id="27" w:name="conclusion"/>
    <w:p>
      <w:pPr>
        <w:pStyle w:val="Heading2"/>
      </w:pPr>
      <w:r>
        <w:t xml:space="preserve">8. Conclusion</w:t>
      </w:r>
    </w:p>
    <w:p>
      <w:pPr>
        <w:pStyle w:val="FirstParagraph"/>
      </w:pPr>
      <w:r>
        <w:t xml:space="preserve">This Research Proposal addresses a critical nexus of cultural identity, economic development, and gender equity through the lens of Sudan Khartoum's hairdressers. As custodians of traditional hairstyles like the "Basha" (a prominent Nubian braiding style) and innovators adapting to modern trends, hairdressers embody Sudan's evolving urban fabric. By systematically documenting their challenges—particularly regarding access to resources amid national economic constraints—we lay groundwork for inclusive growth strategies. This initiative is not merely about hair; it's about recognizing the professional dignity of those who shape self-expression in Sudan Khartoum. The findings will directly inform the upcoming National Economic Strategy 2030 and empower a generation of hairdressers to move from informal survival to sustainable entrepreneurship.</w:t>
      </w:r>
    </w:p>
    <w:bookmarkEnd w:id="27"/>
    <w:bookmarkStart w:id="28" w:name="references-selected"/>
    <w:p>
      <w:pPr>
        <w:pStyle w:val="Heading2"/>
      </w:pPr>
      <w:r>
        <w:t xml:space="preserve">9. References (Selected)</w:t>
      </w:r>
    </w:p>
    <w:p>
      <w:pPr>
        <w:numPr>
          <w:ilvl w:val="0"/>
          <w:numId w:val="1004"/>
        </w:numPr>
        <w:pStyle w:val="Compact"/>
      </w:pPr>
      <w:r>
        <w:t xml:space="preserve">Elamin, A. (2020). *Women's Entrepreneurship in Khartoum: The Case of Beauty Services*. Sudan Journal of Economic Studies.</w:t>
      </w:r>
    </w:p>
    <w:p>
      <w:pPr>
        <w:numPr>
          <w:ilvl w:val="0"/>
          <w:numId w:val="1004"/>
        </w:numPr>
        <w:pStyle w:val="Compact"/>
      </w:pPr>
      <w:r>
        <w:t xml:space="preserve">Nkosi, M. (2021). "The Invisible Labor Economy: African Hairdressers and Urban Development." Journal of African Cultural Studies, 33(2), 145-160.</w:t>
      </w:r>
    </w:p>
    <w:p>
      <w:pPr>
        <w:numPr>
          <w:ilvl w:val="0"/>
          <w:numId w:val="1004"/>
        </w:numPr>
        <w:pStyle w:val="Compact"/>
      </w:pPr>
      <w:r>
        <w:t xml:space="preserve">Saeed, H. (2018). *Informal Sector Analysis in Sudan*. UNDP Khartoum.</w:t>
      </w:r>
    </w:p>
    <w:p>
      <w:pPr>
        <w:numPr>
          <w:ilvl w:val="0"/>
          <w:numId w:val="1004"/>
        </w:numPr>
        <w:pStyle w:val="Compact"/>
      </w:pPr>
      <w:r>
        <w:t xml:space="preserve">Okoro, P. (2019). "Beauty as Business: Salon Economies in West Africa." Gender &amp; Development, 27(3), 45-61.</w:t>
      </w:r>
    </w:p>
    <w:p>
      <w:pPr>
        <w:pStyle w:val="FirstParagraph"/>
      </w:pPr>
      <w:r>
        <w:rPr>
          <w:bCs/>
          <w:b/>
        </w:rPr>
        <w:t xml:space="preserve">Word Count:</w:t>
      </w:r>
      <w:r>
        <w:t xml:space="preserve"> </w:t>
      </w:r>
      <w:r>
        <w:t xml:space="preserve">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Development of Hairdressers in Sudan Khartoum</dc:title>
  <dc:creator/>
  <dc:language>en</dc:language>
  <cp:keywords/>
  <dcterms:created xsi:type="dcterms:W3CDTF">2025-12-10T03:12:10Z</dcterms:created>
  <dcterms:modified xsi:type="dcterms:W3CDTF">2025-12-10T03:12:10Z</dcterms:modified>
</cp:coreProperties>
</file>

<file path=docProps/custom.xml><?xml version="1.0" encoding="utf-8"?>
<Properties xmlns="http://schemas.openxmlformats.org/officeDocument/2006/custom-properties" xmlns:vt="http://schemas.openxmlformats.org/officeDocument/2006/docPropsVTypes"/>
</file>