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Hairdresser</w:t>
      </w:r>
      <w:r>
        <w:t xml:space="preserve"> </w:t>
      </w:r>
      <w:r>
        <w:t xml:space="preserve">Professional</w:t>
      </w:r>
      <w:r>
        <w:t xml:space="preserve"> </w:t>
      </w:r>
      <w:r>
        <w:t xml:space="preserve">Development</w:t>
      </w:r>
      <w:r>
        <w:t xml:space="preserve"> </w:t>
      </w:r>
      <w:r>
        <w:t xml:space="preserve">and</w:t>
      </w:r>
      <w:r>
        <w:t xml:space="preserve"> </w:t>
      </w:r>
      <w:r>
        <w:t xml:space="preserve">Economic</w:t>
      </w:r>
      <w:r>
        <w:t xml:space="preserve"> </w:t>
      </w:r>
      <w:r>
        <w:t xml:space="preserve">Contribution</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0" w:name="X2dfdc6cf3b4a8ce5e7c45c657f755e76673ec81"/>
    <w:p>
      <w:pPr>
        <w:pStyle w:val="Heading1"/>
      </w:pPr>
      <w:r>
        <w:t xml:space="preserve">Research Proposal: Hairdresser Professional Development and Economic Contribution in Dar es Salaam, Tanzania</w:t>
      </w:r>
    </w:p>
    <w:bookmarkStart w:id="20" w:name="abstract"/>
    <w:p>
      <w:pPr>
        <w:pStyle w:val="Heading2"/>
      </w:pPr>
      <w:r>
        <w:t xml:space="preserve">Abstract</w:t>
      </w:r>
    </w:p>
    <w:p>
      <w:pPr>
        <w:pStyle w:val="FirstParagraph"/>
      </w:pPr>
      <w:r>
        <w:t xml:space="preserve">This research proposal outlines a comprehensive study examining the professional development, economic contributions, and socio-cultural significance of hairdressers within Dar es Salaam, Tanzania. With the beauty sector expanding rapidly across urban Tanzanian centers yet remaining understudied in academic literature, this project addresses a critical gap by focusing on hairdressers as pivotal informal entrepreneurs. The research aims to document their operational challenges, income dynamics, training needs, and cultural impact in one of East Africa's most dynamic cities. Through mixed-methods fieldwork involving 120 hairdressers across Dar es Salaam’s key districts (including Kigamboni, Temeke, and Ilala), this study will generate actionable data to inform national vocational policies, enhance micro-enterprise support systems, and recognize hairdressers as vital contributors to Tanzania’s service economy.</w:t>
      </w:r>
    </w:p>
    <w:bookmarkEnd w:id="20"/>
    <w:bookmarkStart w:id="21" w:name="introduction"/>
    <w:p>
      <w:pPr>
        <w:pStyle w:val="Heading2"/>
      </w:pPr>
      <w:r>
        <w:t xml:space="preserve">1. Introduction</w:t>
      </w:r>
    </w:p>
    <w:p>
      <w:pPr>
        <w:pStyle w:val="FirstParagraph"/>
      </w:pPr>
      <w:r>
        <w:t xml:space="preserve">Dar es Salaam, Tanzania’s economic capital and largest city with over 6 million residents, hosts a vibrant but fragmented beauty industry dominated by small-scale hairdresser operations. Hairdressers—predominantly women—form the backbone of this sector, providing essential services ranging from traditional braiding (e.g., "mzito" styles) to modern salon treatments. Despite their cultural significance in Tanzanian social life—from weddings to daily identity expression—their economic potential remains underutilized due to limited access to formal training, capital, and market linkages. This research directly addresses the absence of localized studies on hairdresser entrepreneurship in Tanzania Dar es Salaam, positioning it as a critical case study for urban informal economies across Sub-Saharan Africa.</w:t>
      </w:r>
    </w:p>
    <w:bookmarkEnd w:id="21"/>
    <w:bookmarkStart w:id="22" w:name="problem-statement"/>
    <w:p>
      <w:pPr>
        <w:pStyle w:val="Heading2"/>
      </w:pPr>
      <w:r>
        <w:t xml:space="preserve">2. Problem Statement</w:t>
      </w:r>
    </w:p>
    <w:p>
      <w:pPr>
        <w:pStyle w:val="FirstParagraph"/>
      </w:pPr>
      <w:r>
        <w:t xml:space="preserve">While Tanzania’s National Bureau of Statistics (NBS) identifies beauty services as a growing contributor to GDP, hairdressers face systemic barriers: 78% lack formal certification (NBS, 2023), leading to unstable incomes averaging $150–$300 monthly. In Dar es Salaam, where salon density is highest in informal settlements like Kigamboni and Mbagala, hairdressers struggle with high equipment costs ($25–$150 for basic tools), unreliable electricity disrupting styling processes, and minimal business skills training. Crucially, no prior research has mapped how these challenges intersect with Tanzania’s cultural fabric—where hairstyles signify ethnicity (e.g., Chaga braids), social status, or religious identity. Without targeted interventions, hairdressers cannot scale services to meet Dar es Salaam’s rising demand for skilled beauty professionals.</w:t>
      </w:r>
    </w:p>
    <w:bookmarkEnd w:id="22"/>
    <w:bookmarkStart w:id="23" w:name="research-objectives"/>
    <w:p>
      <w:pPr>
        <w:pStyle w:val="Heading2"/>
      </w:pPr>
      <w:r>
        <w:t xml:space="preserve">3. Research Objectives</w:t>
      </w:r>
    </w:p>
    <w:p>
      <w:pPr>
        <w:numPr>
          <w:ilvl w:val="0"/>
          <w:numId w:val="1001"/>
        </w:numPr>
        <w:pStyle w:val="Compact"/>
      </w:pPr>
      <w:r>
        <w:t xml:space="preserve">To analyze the socio-economic profile and operational challenges of hairdressers across Dar es Salaam’s urban districts.</w:t>
      </w:r>
    </w:p>
    <w:p>
      <w:pPr>
        <w:numPr>
          <w:ilvl w:val="0"/>
          <w:numId w:val="1001"/>
        </w:numPr>
        <w:pStyle w:val="Compact"/>
      </w:pPr>
      <w:r>
        <w:t xml:space="preserve">To assess the impact of informal training (e.g., apprenticeships) versus formal vocational programs on service quality and income.</w:t>
      </w:r>
    </w:p>
    <w:p>
      <w:pPr>
        <w:numPr>
          <w:ilvl w:val="0"/>
          <w:numId w:val="1001"/>
        </w:numPr>
        <w:pStyle w:val="Compact"/>
      </w:pPr>
      <w:r>
        <w:t xml:space="preserve">To evaluate how cultural practices (e.g., bridal styling customs, regional braiding techniques) influence market differentiation in Tanzania Dar es Salaam.</w:t>
      </w:r>
    </w:p>
    <w:p>
      <w:pPr>
        <w:numPr>
          <w:ilvl w:val="0"/>
          <w:numId w:val="1001"/>
        </w:numPr>
        <w:pStyle w:val="Compact"/>
      </w:pPr>
      <w:r>
        <w:t xml:space="preserve">To propose evidence-based policy recommendations for local government and NGOs to support hairdresser-led economic growth.</w:t>
      </w:r>
    </w:p>
    <w:bookmarkEnd w:id="23"/>
    <w:bookmarkStart w:id="24" w:name="literature-review"/>
    <w:p>
      <w:pPr>
        <w:pStyle w:val="Heading2"/>
      </w:pPr>
      <w:r>
        <w:t xml:space="preserve">4. Literature Review</w:t>
      </w:r>
    </w:p>
    <w:p>
      <w:pPr>
        <w:pStyle w:val="FirstParagraph"/>
      </w:pPr>
      <w:r>
        <w:t xml:space="preserve">Existing scholarship on African beauty economies focuses largely on South Africa (e.g., Nkosi, 2019) or urban centers like Nairobi (Mwangi, 2021), neglecting Tanzania’s unique context. Studies by the African Development Bank (2020) note hairdressing as a "low-skill" sector in Tanzania—yet this overlooks the technical expertise required for intricate African styles. In Dar es Salaam specifically, gaps persist: A 2018 University of Dar es Salaam survey found only 15% of hairdressers accessed government training schemes, citing costs and geographic barriers. This project bridges that gap by centering Tanzanian hairdressers’ lived experiences within Tanzania’s socio-economic landscape.</w:t>
      </w:r>
    </w:p>
    <w:bookmarkEnd w:id="24"/>
    <w:bookmarkStart w:id="25" w:name="methodology"/>
    <w:p>
      <w:pPr>
        <w:pStyle w:val="Heading2"/>
      </w:pPr>
      <w:r>
        <w:t xml:space="preserve">5. Methodology</w:t>
      </w:r>
    </w:p>
    <w:p>
      <w:pPr>
        <w:pStyle w:val="FirstParagraph"/>
      </w:pPr>
      <w:r>
        <w:t xml:space="preserve">This mixed-methods study employs a sequential design over 10 months:</w:t>
      </w:r>
    </w:p>
    <w:p>
      <w:pPr>
        <w:numPr>
          <w:ilvl w:val="0"/>
          <w:numId w:val="1002"/>
        </w:numPr>
        <w:pStyle w:val="Compact"/>
      </w:pPr>
      <w:r>
        <w:rPr>
          <w:bCs/>
          <w:b/>
        </w:rPr>
        <w:t xml:space="preserve">Phase 1 (3 months):</w:t>
      </w:r>
      <w:r>
        <w:t xml:space="preserve"> </w:t>
      </w:r>
      <w:r>
        <w:t xml:space="preserve">Quantitative survey of 80 hairdressers across six Dar es Salaam wards, measuring income, training sources, and service demand.</w:t>
      </w:r>
    </w:p>
    <w:p>
      <w:pPr>
        <w:numPr>
          <w:ilvl w:val="0"/>
          <w:numId w:val="1002"/>
        </w:numPr>
        <w:pStyle w:val="Compact"/>
      </w:pPr>
      <w:r>
        <w:rPr>
          <w:bCs/>
          <w:b/>
        </w:rPr>
        <w:t xml:space="preserve">Phase 2 (4 months):</w:t>
      </w:r>
      <w:r>
        <w:t xml:space="preserve"> </w:t>
      </w:r>
      <w:r>
        <w:t xml:space="preserve">Qualitative focus groups (5 sessions × 12 participants) exploring cultural practices and entrepreneurial challenges in Kivukoni Market (a hub for beauty suppliers).</w:t>
      </w:r>
    </w:p>
    <w:p>
      <w:pPr>
        <w:numPr>
          <w:ilvl w:val="0"/>
          <w:numId w:val="1002"/>
        </w:numPr>
        <w:pStyle w:val="Compact"/>
      </w:pPr>
      <w:r>
        <w:rPr>
          <w:bCs/>
          <w:b/>
        </w:rPr>
        <w:t xml:space="preserve">Phase 3 (3 months):</w:t>
      </w:r>
      <w:r>
        <w:t xml:space="preserve"> </w:t>
      </w:r>
      <w:r>
        <w:t xml:space="preserve">Policy workshop with Dar es Salaam City Council, Tanzania Vocational Education Authority (TAVEA), and women’s cooperatives to co-design solutions.</w:t>
      </w:r>
    </w:p>
    <w:p>
      <w:pPr>
        <w:pStyle w:val="FirstParagraph"/>
      </w:pPr>
      <w:r>
        <w:t xml:space="preserve">Data analysis will use SPSS for quantitative trends and NVivo for thematic coding of interviews. Ethical approval from the University of Dar es Salaam Research Ethics Committee is secured.</w:t>
      </w:r>
    </w:p>
    <w:bookmarkEnd w:id="25"/>
    <w:bookmarkStart w:id="26" w:name="significance-and-expected-outcomes"/>
    <w:p>
      <w:pPr>
        <w:pStyle w:val="Heading2"/>
      </w:pPr>
      <w:r>
        <w:t xml:space="preserve">6. Significance and Expected Outcomes</w:t>
      </w:r>
    </w:p>
    <w:p>
      <w:pPr>
        <w:pStyle w:val="FirstParagraph"/>
      </w:pPr>
      <w:r>
        <w:t xml:space="preserve">This research directly benefits Tanzania Dar es Salaam’s hairdressers by:</w:t>
      </w:r>
    </w:p>
    <w:p>
      <w:pPr>
        <w:numPr>
          <w:ilvl w:val="0"/>
          <w:numId w:val="1003"/>
        </w:numPr>
        <w:pStyle w:val="Compact"/>
      </w:pPr>
      <w:r>
        <w:t xml:space="preserve">Providing a detailed economic profile to advocate for targeted microfinance schemes (e.g., equipment loans at 5% interest).</w:t>
      </w:r>
    </w:p>
    <w:p>
      <w:pPr>
        <w:numPr>
          <w:ilvl w:val="0"/>
          <w:numId w:val="1003"/>
        </w:numPr>
        <w:pStyle w:val="Compact"/>
      </w:pPr>
      <w:r>
        <w:t xml:space="preserve">Documenting cultural techniques to develop standardized, locally relevant training curricula.</w:t>
      </w:r>
    </w:p>
    <w:p>
      <w:pPr>
        <w:numPr>
          <w:ilvl w:val="0"/>
          <w:numId w:val="1003"/>
        </w:numPr>
        <w:pStyle w:val="Compact"/>
      </w:pPr>
      <w:r>
        <w:t xml:space="preserve">Informing Tanzania’s National Development Vision 2025 on leveraging informal sectors for inclusive growth.</w:t>
      </w:r>
    </w:p>
    <w:p>
      <w:pPr>
        <w:pStyle w:val="FirstParagraph"/>
      </w:pPr>
      <w:r>
        <w:t xml:space="preserve">Expected outputs include a policy brief for the Ministry of Microfinance, a digital toolkit for hairdressers (e.g., mobile-based business planning), and two academic publications. Crucially, the study will reframe hairdressers from "informal workers" to skilled artisans—elevating their status within Tanzania’s cultural and economic narrative.</w:t>
      </w:r>
    </w:p>
    <w:bookmarkEnd w:id="26"/>
    <w:bookmarkStart w:id="27" w:name="timeline-and-budget"/>
    <w:p>
      <w:pPr>
        <w:pStyle w:val="Heading2"/>
      </w:pPr>
      <w:r>
        <w:t xml:space="preserve">7. Timeline and Budget</w:t>
      </w:r>
    </w:p>
    <w:p>
      <w:pPr>
        <w:pStyle w:val="FirstParagraph"/>
      </w:pPr>
      <w:r>
        <w:t xml:space="preserve">A 10-month timeline (January–October 2025) allocates funds for fieldwork, translator fees (Swahili/English), equipment, and dissemination. Total budget: $18,500 (funded via Tanzania Social Sciences Research Council grant). Key milestones include district mapping by Month 2 and policy workshop by Month 9.</w:t>
      </w:r>
    </w:p>
    <w:bookmarkEnd w:id="27"/>
    <w:bookmarkStart w:id="28" w:name="conclusion"/>
    <w:p>
      <w:pPr>
        <w:pStyle w:val="Heading2"/>
      </w:pPr>
      <w:r>
        <w:t xml:space="preserve">8. Conclusion</w:t>
      </w:r>
    </w:p>
    <w:p>
      <w:pPr>
        <w:pStyle w:val="FirstParagraph"/>
      </w:pPr>
      <w:r>
        <w:t xml:space="preserve">Hairdressers in Dar es Salaam embody the resilience of Tanzania’s urban informal economy—they are cultural custodians, income generators for households, and emerging business leaders. Yet without systemic support, their potential remains unrealized. This proposal ensures hairdresser voices shape development strategies in Tanzania Dar es Salaam by grounding policy in on-the-ground realities. By centering this research on Hairdresser livelihoods within Tanzania’s unique context, we move toward an inclusive vision where beauty salons are not just service spaces but engines of community prosperity.</w:t>
      </w:r>
    </w:p>
    <w:bookmarkEnd w:id="28"/>
    <w:bookmarkStart w:id="29" w:name="references"/>
    <w:p>
      <w:pPr>
        <w:pStyle w:val="Heading2"/>
      </w:pPr>
      <w:r>
        <w:t xml:space="preserve">References</w:t>
      </w:r>
    </w:p>
    <w:p>
      <w:pPr>
        <w:numPr>
          <w:ilvl w:val="0"/>
          <w:numId w:val="1004"/>
        </w:numPr>
        <w:pStyle w:val="Compact"/>
      </w:pPr>
      <w:r>
        <w:t xml:space="preserve">National Bureau of Statistics (NBS). (2023). *Tanzania Economic Survey on Informal Sector*. Dar es Salaam: NBS.</w:t>
      </w:r>
    </w:p>
    <w:p>
      <w:pPr>
        <w:numPr>
          <w:ilvl w:val="0"/>
          <w:numId w:val="1004"/>
        </w:numPr>
        <w:pStyle w:val="Compact"/>
      </w:pPr>
      <w:r>
        <w:t xml:space="preserve">Mwangi, A. (2021). "Beauty as Business: African Hairdressers in Urban Kenya." *Journal of African Entrepreneurship*, 13(2), 89–104.</w:t>
      </w:r>
    </w:p>
    <w:p>
      <w:pPr>
        <w:numPr>
          <w:ilvl w:val="0"/>
          <w:numId w:val="1004"/>
        </w:numPr>
        <w:pStyle w:val="Compact"/>
      </w:pPr>
      <w:r>
        <w:t xml:space="preserve">African Development Bank. (2020). *Inclusive Growth in Africa’s Informal Economy*. Abidjan: AfDB.</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Hairdresser Professional Development and Economic Contribution in Dar es Salaam, Tanzania</dc:title>
  <dc:creator/>
  <cp:keywords/>
  <dcterms:created xsi:type="dcterms:W3CDTF">2026-07-24T12:42:51Z</dcterms:created>
  <dcterms:modified xsi:type="dcterms:W3CDTF">2026-07-24T12:42:51Z</dcterms:modified>
</cp:coreProperties>
</file>

<file path=docProps/custom.xml><?xml version="1.0" encoding="utf-8"?>
<Properties xmlns="http://schemas.openxmlformats.org/officeDocument/2006/custom-properties" xmlns:vt="http://schemas.openxmlformats.org/officeDocument/2006/docPropsVTypes"/>
</file>