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1c5644bd0a25e5346af0d17e14f6eaa10825b66"/>
    <w:p>
      <w:pPr>
        <w:pStyle w:val="Heading1"/>
      </w:pPr>
      <w:r>
        <w:t xml:space="preserve">Research Proposal: The Evolving Role of the Hairdresser in the United Arab Emirates Dubai Beauty Market</w:t>
      </w:r>
    </w:p>
    <w:bookmarkStart w:id="20" w:name="abstract"/>
    <w:p>
      <w:pPr>
        <w:pStyle w:val="Heading2"/>
      </w:pPr>
      <w:r>
        <w:t xml:space="preserve">Abstract</w:t>
      </w:r>
    </w:p>
    <w:p>
      <w:pPr>
        <w:pStyle w:val="FirstParagraph"/>
      </w:pPr>
      <w:r>
        <w:t xml:space="preserve">This Research Proposal outlines a comprehensive study examining the current dynamics, challenges, and future trajectory of hairdressers operating within the United Arab Emirates Dubai beauty sector. Focusing specifically on Dubai's unique multicultural environment and luxury-driven market, this research addresses critical gaps in understanding how hairdressers adapt their services to meet diverse client expectations while navigating cultural nuances and industry standards. The findings aim to inform educational programs, business strategies, and policy development for stakeholders within the UAE hairdressing landscape.</w:t>
      </w:r>
    </w:p>
    <w:bookmarkEnd w:id="20"/>
    <w:bookmarkStart w:id="21" w:name="Xaea69a401dc930aa0364c5c2b0c013751234608"/>
    <w:p>
      <w:pPr>
        <w:pStyle w:val="Heading2"/>
      </w:pPr>
      <w:r>
        <w:t xml:space="preserve">1. Introduction: The Significance of the Hairdresser in Dubai's Economy</w:t>
      </w:r>
    </w:p>
    <w:p>
      <w:pPr>
        <w:pStyle w:val="FirstParagraph"/>
      </w:pPr>
      <w:r>
        <w:t xml:space="preserve">Dubai, as a global hub for tourism, luxury commerce, and international expatriates within the United Arab Emirates (UAE), presents a highly dynamic market for beauty services. The hairdressing sector is a vital component of this ecosystem, contributing significantly to the city's $1.2 billion beauty industry and attracting millions of visitors annually. A skilled hairdresser in Dubai is not merely a service provider but an essential cultural ambassador, often serving clients from over 200 nationalities who seek both cutting-edge Western techniques and culturally sensitive services like hijab-friendly styling or modesty-conscious cuts. This Research Proposal specifically targets the critical role of the hairdresser within the United Arab Emirates Dubai context, where rapid urbanization and cultural diversity demand continuous professional evolution.</w:t>
      </w:r>
    </w:p>
    <w:bookmarkEnd w:id="21"/>
    <w:bookmarkStart w:id="22" w:name="X5d480d6fad34afdb64e606b2fb830cfe31b3aaa"/>
    <w:p>
      <w:pPr>
        <w:pStyle w:val="Heading2"/>
      </w:pPr>
      <w:r>
        <w:t xml:space="preserve">2. Problem Statement: Challenges Facing Hairdressers in Dubai</w:t>
      </w:r>
    </w:p>
    <w:p>
      <w:pPr>
        <w:pStyle w:val="FirstParagraph"/>
      </w:pPr>
      <w:r>
        <w:t xml:space="preserve">Despite Dubai's vibrant hairdressing scene, several challenges impede optimal service delivery and professional growth for the hairdresser. Key issues include:</w:t>
      </w:r>
    </w:p>
    <w:p>
      <w:pPr>
        <w:numPr>
          <w:ilvl w:val="0"/>
          <w:numId w:val="1001"/>
        </w:numPr>
        <w:pStyle w:val="Compact"/>
      </w:pPr>
      <w:r>
        <w:rPr>
          <w:bCs/>
          <w:b/>
        </w:rPr>
        <w:t xml:space="preserve">Cultural Sensitivity Gap:</w:t>
      </w:r>
      <w:r>
        <w:t xml:space="preserve"> </w:t>
      </w:r>
      <w:r>
        <w:t xml:space="preserve">Many hairdressers lack formal training in understanding the specific styling needs of diverse Middle Eastern clients, leading to misunderstandings or unsatisfactory outcomes.</w:t>
      </w:r>
    </w:p>
    <w:p>
      <w:pPr>
        <w:numPr>
          <w:ilvl w:val="0"/>
          <w:numId w:val="1001"/>
        </w:numPr>
        <w:pStyle w:val="Compact"/>
      </w:pPr>
      <w:r>
        <w:rPr>
          <w:bCs/>
          <w:b/>
        </w:rPr>
        <w:t xml:space="preserve">Training &amp; Certification Disparities:</w:t>
      </w:r>
      <w:r>
        <w:t xml:space="preserve"> </w:t>
      </w:r>
      <w:r>
        <w:t xml:space="preserve">While Dubai hosts world-class beauty academies, a significant portion of hairdressers (often expatriates) may hold certifications not fully aligned with UAE cultural expectations or local regulations.</w:t>
      </w:r>
    </w:p>
    <w:p>
      <w:pPr>
        <w:numPr>
          <w:ilvl w:val="0"/>
          <w:numId w:val="1001"/>
        </w:numPr>
        <w:pStyle w:val="Compact"/>
      </w:pPr>
      <w:r>
        <w:rPr>
          <w:bCs/>
          <w:b/>
        </w:rPr>
        <w:t xml:space="preserve">Sustainability Pressures:</w:t>
      </w:r>
      <w:r>
        <w:t xml:space="preserve"> </w:t>
      </w:r>
      <w:r>
        <w:t xml:space="preserve">The UAE government's Vision 2030 emphasizes sustainability. Hairdressers face increasing pressure to adopt eco-friendly practices (e.g., reducing chemical waste, using organic products), yet resources for this transition are limited.</w:t>
      </w:r>
    </w:p>
    <w:p>
      <w:pPr>
        <w:numPr>
          <w:ilvl w:val="0"/>
          <w:numId w:val="1001"/>
        </w:numPr>
        <w:pStyle w:val="Compact"/>
      </w:pPr>
      <w:r>
        <w:rPr>
          <w:bCs/>
          <w:b/>
        </w:rPr>
        <w:t xml:space="preserve">Market Saturation &amp; Competition:</w:t>
      </w:r>
      <w:r>
        <w:t xml:space="preserve"> </w:t>
      </w:r>
      <w:r>
        <w:t xml:space="preserve">The influx of new salons has intensified competition, pushing hairdressers towards specialization while demanding higher skill levels and customer service excellence just to remain viable in the Dubai market.</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United Arab Emirates Dubai framework:</w:t>
      </w:r>
    </w:p>
    <w:p>
      <w:pPr>
        <w:numPr>
          <w:ilvl w:val="0"/>
          <w:numId w:val="1002"/>
        </w:numPr>
        <w:pStyle w:val="Compact"/>
      </w:pPr>
      <w:r>
        <w:t xml:space="preserve">To map the current skill set, cultural competency levels, and service offerings of hairdressers across key Dubai districts (Downtown, Mall of the Emirates, Jumeirah).</w:t>
      </w:r>
    </w:p>
    <w:p>
      <w:pPr>
        <w:numPr>
          <w:ilvl w:val="0"/>
          <w:numId w:val="1002"/>
        </w:numPr>
        <w:pStyle w:val="Compact"/>
      </w:pPr>
      <w:r>
        <w:t xml:space="preserve">To identify client preferences for hairdressing services among UAE national and expatriate populations in Dubai, emphasizing cultural and religious considerations.</w:t>
      </w:r>
    </w:p>
    <w:p>
      <w:pPr>
        <w:numPr>
          <w:ilvl w:val="0"/>
          <w:numId w:val="1002"/>
        </w:numPr>
        <w:pStyle w:val="Compact"/>
      </w:pPr>
      <w:r>
        <w:t xml:space="preserve">To evaluate the effectiveness of existing training programs offered by Dubai beauty schools in preparing hairdressers for the city's unique market demands.</w:t>
      </w:r>
    </w:p>
    <w:p>
      <w:pPr>
        <w:numPr>
          <w:ilvl w:val="0"/>
          <w:numId w:val="1002"/>
        </w:numPr>
        <w:pStyle w:val="Compact"/>
      </w:pPr>
      <w:r>
        <w:t xml:space="preserve">To develop practical recommendations for integrating sustainable practices into daily hairdressing operations within the UAE context, aligned with national environmental goals.</w:t>
      </w:r>
    </w:p>
    <w:bookmarkEnd w:id="23"/>
    <w:bookmarkStart w:id="24" w:name="methodology"/>
    <w:p>
      <w:pPr>
        <w:pStyle w:val="Heading2"/>
      </w:pPr>
      <w:r>
        <w:t xml:space="preserve">4. Methodology</w:t>
      </w:r>
    </w:p>
    <w:p>
      <w:pPr>
        <w:pStyle w:val="FirstParagraph"/>
      </w:pPr>
      <w:r>
        <w:t xml:space="preserve">This mixed-methods study will utilize a combination of quantitative and qualitative approaches tailored to Dubai's environment:</w:t>
      </w:r>
    </w:p>
    <w:p>
      <w:pPr>
        <w:numPr>
          <w:ilvl w:val="0"/>
          <w:numId w:val="1003"/>
        </w:numPr>
        <w:pStyle w:val="Compact"/>
      </w:pPr>
      <w:r>
        <w:rPr>
          <w:bCs/>
          <w:b/>
        </w:rPr>
        <w:t xml:space="preserve">Structured Surveys:</w:t>
      </w:r>
      <w:r>
        <w:t xml:space="preserve"> </w:t>
      </w:r>
      <w:r>
        <w:t xml:space="preserve">Distributed to 300+ hairdressers across 50 salons in Dubai, assessing skills, training sources, cultural challenges encountered, and sustainability practices.</w:t>
      </w:r>
    </w:p>
    <w:p>
      <w:pPr>
        <w:numPr>
          <w:ilvl w:val="0"/>
          <w:numId w:val="1003"/>
        </w:numPr>
        <w:pStyle w:val="Compact"/>
      </w:pPr>
      <w:r>
        <w:rPr>
          <w:bCs/>
          <w:b/>
        </w:rPr>
        <w:t xml:space="preserve">In-Depth Interviews:</w:t>
      </w:r>
      <w:r>
        <w:t xml:space="preserve"> </w:t>
      </w:r>
      <w:r>
        <w:t xml:space="preserve">Conducted with 25 key stakeholders including salon owners (representing the UAE business perspective), UAE national clients (to capture cultural needs), and senior educators from Dubai Beauty Academy.</w:t>
      </w:r>
    </w:p>
    <w:p>
      <w:pPr>
        <w:numPr>
          <w:ilvl w:val="0"/>
          <w:numId w:val="1003"/>
        </w:numPr>
        <w:pStyle w:val="Compact"/>
      </w:pPr>
      <w:r>
        <w:rPr>
          <w:bCs/>
          <w:b/>
        </w:rPr>
        <w:t xml:space="preserve">Market Observation:</w:t>
      </w:r>
      <w:r>
        <w:t xml:space="preserve"> </w:t>
      </w:r>
      <w:r>
        <w:t xml:space="preserve">Ethnographic observation in selected salons to document client-hairdresser interactions, service flow, and environmental practices specific to Dubai's luxury retail environment.</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focusing on cultural and operational insights within the United Arab Emirates Dubai market.</w:t>
      </w:r>
    </w:p>
    <w:bookmarkEnd w:id="24"/>
    <w:bookmarkStart w:id="25" w:name="expected-significance-contribution"/>
    <w:p>
      <w:pPr>
        <w:pStyle w:val="Heading2"/>
      </w:pPr>
      <w:r>
        <w:t xml:space="preserve">5. Expected Significance &amp; Contribution</w:t>
      </w:r>
    </w:p>
    <w:p>
      <w:pPr>
        <w:pStyle w:val="FirstParagraph"/>
      </w:pPr>
      <w:r>
        <w:t xml:space="preserve">The findings from this Research Proposal will deliver tangible value for the hairdressing sector in Dubai:</w:t>
      </w:r>
    </w:p>
    <w:p>
      <w:pPr>
        <w:numPr>
          <w:ilvl w:val="0"/>
          <w:numId w:val="1004"/>
        </w:numPr>
        <w:pStyle w:val="Compact"/>
      </w:pPr>
      <w:r>
        <w:rPr>
          <w:bCs/>
          <w:b/>
        </w:rPr>
        <w:t xml:space="preserve">For Hairdressers:</w:t>
      </w:r>
      <w:r>
        <w:t xml:space="preserve"> </w:t>
      </w:r>
      <w:r>
        <w:t xml:space="preserve">Provides actionable insights to enhance cultural competence, adopt sustainable methods, and differentiate their services in a competitive Dubai market.</w:t>
      </w:r>
    </w:p>
    <w:p>
      <w:pPr>
        <w:numPr>
          <w:ilvl w:val="0"/>
          <w:numId w:val="1004"/>
        </w:numPr>
        <w:pStyle w:val="Compact"/>
      </w:pPr>
      <w:r>
        <w:rPr>
          <w:bCs/>
          <w:b/>
        </w:rPr>
        <w:t xml:space="preserve">For Beauty Education Institutions (e.g., Dubai Institute of Beauty &amp; Fashion):</w:t>
      </w:r>
      <w:r>
        <w:t xml:space="preserve"> </w:t>
      </w:r>
      <w:r>
        <w:t xml:space="preserve">Informs curriculum updates to better align with the specific demands of the UAE hairdressing landscape, ensuring graduates are culturally adept and environmentally conscious.</w:t>
      </w:r>
    </w:p>
    <w:p>
      <w:pPr>
        <w:numPr>
          <w:ilvl w:val="0"/>
          <w:numId w:val="1004"/>
        </w:numPr>
        <w:pStyle w:val="Compact"/>
      </w:pPr>
      <w:r>
        <w:rPr>
          <w:bCs/>
          <w:b/>
        </w:rPr>
        <w:t xml:space="preserve">For Policy Makers (e.g., Dubai Creative Clusters Authority, Ministry of Tourism):</w:t>
      </w:r>
      <w:r>
        <w:t xml:space="preserve"> </w:t>
      </w:r>
      <w:r>
        <w:t xml:space="preserve">Offers evidence-based data to support initiatives promoting sustainable beauty practices and professional development within the UAE's service sector strategy.</w:t>
      </w:r>
    </w:p>
    <w:p>
      <w:pPr>
        <w:numPr>
          <w:ilvl w:val="0"/>
          <w:numId w:val="1004"/>
        </w:numPr>
        <w:pStyle w:val="Compact"/>
      </w:pPr>
      <w:r>
        <w:rPr>
          <w:bCs/>
          <w:b/>
        </w:rPr>
        <w:t xml:space="preserve">For the Dubai Economy:</w:t>
      </w:r>
      <w:r>
        <w:t xml:space="preserve"> </w:t>
      </w:r>
      <w:r>
        <w:t xml:space="preserve">Strengthens a vital export-oriented service industry (beauty tourism), contributing directly to the UAE's non-oil GDP growth as outlined in Vision 2030, by ensuring hairdressers are equipped to meet global luxury standards while respecting local culture.</w:t>
      </w:r>
    </w:p>
    <w:bookmarkEnd w:id="25"/>
    <w:bookmarkStart w:id="26" w:name="timeline-resources"/>
    <w:p>
      <w:pPr>
        <w:pStyle w:val="Heading2"/>
      </w:pPr>
      <w:r>
        <w:t xml:space="preserve">6. Timeline &amp; Resources</w:t>
      </w:r>
    </w:p>
    <w:p>
      <w:pPr>
        <w:pStyle w:val="FirstParagraph"/>
      </w:pPr>
      <w:r>
        <w:t xml:space="preserve">The research will be conducted over a 9-month period (October 2024 - June 2025):</w:t>
      </w:r>
    </w:p>
    <w:p>
      <w:pPr>
        <w:numPr>
          <w:ilvl w:val="0"/>
          <w:numId w:val="1005"/>
        </w:numPr>
        <w:pStyle w:val="Compact"/>
      </w:pPr>
      <w:r>
        <w:rPr>
          <w:bCs/>
          <w:b/>
        </w:rPr>
        <w:t xml:space="preserve">Months 1-3:</w:t>
      </w:r>
      <w:r>
        <w:t xml:space="preserve"> </w:t>
      </w:r>
      <w:r>
        <w:t xml:space="preserve">Literature review, instrument development, ethical approvals from UAE academic bodies.</w:t>
      </w:r>
    </w:p>
    <w:p>
      <w:pPr>
        <w:numPr>
          <w:ilvl w:val="0"/>
          <w:numId w:val="1005"/>
        </w:numPr>
        <w:pStyle w:val="Compact"/>
      </w:pPr>
      <w:r>
        <w:rPr>
          <w:bCs/>
          <w:b/>
        </w:rPr>
        <w:t xml:space="preserve">Months 4-6:</w:t>
      </w:r>
      <w:r>
        <w:t xml:space="preserve"> </w:t>
      </w:r>
      <w:r>
        <w:t xml:space="preserve">Data collection (surveys, interviews, observations) across Dubai.</w:t>
      </w:r>
    </w:p>
    <w:p>
      <w:pPr>
        <w:numPr>
          <w:ilvl w:val="0"/>
          <w:numId w:val="1005"/>
        </w:numPr>
        <w:pStyle w:val="Compact"/>
      </w:pPr>
      <w:r>
        <w:rPr>
          <w:bCs/>
          <w:b/>
        </w:rPr>
        <w:t xml:space="preserve">Months 7-8:</w:t>
      </w:r>
      <w:r>
        <w:t xml:space="preserve"> </w:t>
      </w:r>
      <w:r>
        <w:t xml:space="preserve">Data analysis and draft report writing.</w:t>
      </w:r>
    </w:p>
    <w:p>
      <w:pPr>
        <w:numPr>
          <w:ilvl w:val="0"/>
          <w:numId w:val="1005"/>
        </w:numPr>
        <w:pStyle w:val="Compact"/>
      </w:pPr>
      <w:r>
        <w:rPr>
          <w:bCs/>
          <w:b/>
        </w:rPr>
        <w:t xml:space="preserve">Month 9:</w:t>
      </w:r>
      <w:r>
        <w:t xml:space="preserve"> </w:t>
      </w:r>
      <w:r>
        <w:t xml:space="preserve">Final report submission and stakeholder workshop in Dubai to present key findings.</w:t>
      </w:r>
    </w:p>
    <w:bookmarkEnd w:id="26"/>
    <w:bookmarkStart w:id="27" w:name="conclusion"/>
    <w:p>
      <w:pPr>
        <w:pStyle w:val="Heading2"/>
      </w:pPr>
      <w:r>
        <w:t xml:space="preserve">7. Conclusion</w:t>
      </w:r>
    </w:p>
    <w:p>
      <w:pPr>
        <w:pStyle w:val="FirstParagraph"/>
      </w:pPr>
      <w:r>
        <w:t xml:space="preserve">The hairdresser is a cornerstone of Dubai's image as a global destination for luxury experiences within the United Arab Emirates. This Research Proposal addresses the critical need for evidence-based understanding of how hairdressers operate, adapt, and innovate in this specific environment. By focusing on cultural intelligence, professional development pathways, and sustainable practices within the unique context of Dubai and the wider UAE market, this study promises to empower hairdressers as key contributors to Dubai's economic diversification and cultural harmony. The insights generated will not only benefit individual hairdressers but also elevate the entire United Arab Emirates Dubai beauty sector towards greater professionalism, inclusivity, and sustainability.</w:t>
      </w:r>
    </w:p>
    <w:p>
      <w:pPr>
        <w:pStyle w:val="BodyText"/>
      </w:pPr>
      <w:r>
        <w:rPr>
          <w:bCs/>
          <w:b/>
        </w:rPr>
        <w:t xml:space="preserve">Word Count:</w:t>
      </w:r>
      <w:r>
        <w:t xml:space="preserve"> </w:t>
      </w:r>
      <w:r>
        <w:t xml:space="preserve">828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United Arab Emirates Dubai</dc:title>
  <dc:creator/>
  <cp:keywords/>
  <dcterms:created xsi:type="dcterms:W3CDTF">2026-07-24T13:23:57Z</dcterms:created>
  <dcterms:modified xsi:type="dcterms:W3CDTF">2026-07-24T13:23:57Z</dcterms:modified>
</cp:coreProperties>
</file>

<file path=docProps/custom.xml><?xml version="1.0" encoding="utf-8"?>
<Properties xmlns="http://schemas.openxmlformats.org/officeDocument/2006/custom-properties" xmlns:vt="http://schemas.openxmlformats.org/officeDocument/2006/docPropsVTypes"/>
</file>