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Hairdresser</w:t>
      </w:r>
      <w:r>
        <w:t xml:space="preserve"> </w:t>
      </w:r>
      <w:r>
        <w:t xml:space="preserve">Industry</w:t>
      </w:r>
      <w:r>
        <w:t xml:space="preserve"> </w:t>
      </w:r>
      <w:r>
        <w:t xml:space="preserve">Dynamics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9b5f9e3f8c1a7d2d27254894144b10733baebf9"/>
    <w:p>
      <w:pPr>
        <w:pStyle w:val="Heading1"/>
      </w:pPr>
      <w:r>
        <w:t xml:space="preserve">Research Proposal: Analyzing Contemporary Challenges and Opportunities for the Hairdresser Profession in United States Los Angeles</w:t>
      </w:r>
    </w:p>
    <w:bookmarkStart w:id="20" w:name="abstract"/>
    <w:p>
      <w:pPr>
        <w:pStyle w:val="Heading2"/>
      </w:pPr>
      <w:r>
        <w:t xml:space="preserve">Abstract</w:t>
      </w:r>
    </w:p>
    <w:p>
      <w:pPr>
        <w:pStyle w:val="FirstParagraph"/>
      </w:pPr>
      <w:r>
        <w:t xml:space="preserve">This Research Proposal outlines a comprehensive study examining the evolving landscape of the Hairdresser profession within United States Los Angeles. Focusing on economic pressures, cultural diversity, technological integration, and workforce dynamics, this investigation aims to provide actionable insights for stakeholders including independent stylists, salon owners, educational institutions, and policymakers. Given Los Angeles' status as a global cultural hub with unparalleled ethnic diversity and a $12 billion beauty industry presence in the Greater Los Angeles Area (LAEA), understanding these dynamics is critical for sustainable growth. The proposed research will employ mixed-methods approaches to generate data-driven recommendations for strengthening this vital service sector.</w:t>
      </w:r>
    </w:p>
    <w:bookmarkEnd w:id="20"/>
    <w:bookmarkStart w:id="21" w:name="Xa2baeae4a9be309d602dbcd7c125a9936cb2203"/>
    <w:p>
      <w:pPr>
        <w:pStyle w:val="Heading2"/>
      </w:pPr>
      <w:r>
        <w:t xml:space="preserve">Introduction: The Significance of Hairdresser Services in United States Los Angeles</w:t>
      </w:r>
    </w:p>
    <w:p>
      <w:pPr>
        <w:pStyle w:val="FirstParagraph"/>
      </w:pPr>
      <w:r>
        <w:t xml:space="preserve">Los Angeles stands as the epicenter of stylistic innovation and cultural expression in the global beauty industry. Within the United States, Los Angeles boasts over 15,000 licensed hair salons employing more than 75,000 Hairdressers directly and supporting an extensive ancillary economy. This sector is not merely commercial; it functions as a cornerstone of community identity, reflecting the city's multicultural fabric through specialized services like intricate protective styling for Black clients, traditional Korean braiding techniques in Koreatown, or avant-garde color trends in West Hollywood. However, Hairdressers operating within United States Los Angeles face unprecedented challenges: soaring commercial rents (averaging $40-$80/sq. ft.), increased competition from mobile apps and at-home kits, evolving labor regulations under California’s AB5 law, and shifting client expectations post-pandemic. This Research Proposal directly addresses the urgent need for localized, evidence-based strategies to support the Hairdresser profession in one of America's most dynamic urban markets.</w:t>
      </w:r>
    </w:p>
    <w:bookmarkEnd w:id="21"/>
    <w:bookmarkStart w:id="22" w:name="Xe738876f2a40d173089bba993d4f5b724b44781"/>
    <w:p>
      <w:pPr>
        <w:pStyle w:val="Heading2"/>
      </w:pPr>
      <w:r>
        <w:t xml:space="preserve">Literature Review: Gaps in Existing Research</w:t>
      </w:r>
    </w:p>
    <w:p>
      <w:pPr>
        <w:pStyle w:val="FirstParagraph"/>
      </w:pPr>
      <w:r>
        <w:t xml:space="preserve">While extensive research exists on salon management and beauty trends globally, few studies focus specifically on the operational realities of Hairdressers within United States Los Angeles. Most prior work examines national averages or high-profile metropolitan centers like New York City, neglecting LA's unique confluence of factors: its sprawling geography (covering 469 square miles), extreme income disparity (median household income $75,000 vs. $35k in some neighborhoods), and the sheer volume of immigrant-owned salons representing over 60% of the industry. A significant gap exists in understanding how LA-specific factors—like strict zoning laws impacting small salon viability, the rise of 'Instagrammable' hair trends driven by celebrity culture, and pandemic-induced digital client acquisition shifts—affect daily operations for Hairdressers at varying career stages. This study fills that critical void.</w:t>
      </w:r>
    </w:p>
    <w:bookmarkEnd w:id="22"/>
    <w:bookmarkStart w:id="23" w:name="research-objectives"/>
    <w:p>
      <w:pPr>
        <w:pStyle w:val="Heading2"/>
      </w:pPr>
      <w:r>
        <w:t xml:space="preserve">Research Objectives</w:t>
      </w:r>
    </w:p>
    <w:p>
      <w:pPr>
        <w:numPr>
          <w:ilvl w:val="0"/>
          <w:numId w:val="1001"/>
        </w:numPr>
        <w:pStyle w:val="Compact"/>
      </w:pPr>
      <w:r>
        <w:t xml:space="preserve">To quantify the economic impact of rising operational costs (rent, insurance, supplies) on Hairdresser profitability across LA neighborhoods.</w:t>
      </w:r>
    </w:p>
    <w:p>
      <w:pPr>
        <w:numPr>
          <w:ilvl w:val="0"/>
          <w:numId w:val="1001"/>
        </w:numPr>
        <w:pStyle w:val="Compact"/>
      </w:pPr>
      <w:r>
        <w:t xml:space="preserve">To analyze the relationship between cultural competency training and client retention for Hairdressers serving diverse ethnic communities in United States Los Angeles.</w:t>
      </w:r>
    </w:p>
    <w:p>
      <w:pPr>
        <w:numPr>
          <w:ilvl w:val="0"/>
          <w:numId w:val="1001"/>
        </w:numPr>
        <w:pStyle w:val="Compact"/>
      </w:pPr>
      <w:r>
        <w:t xml:space="preserve">To evaluate the adoption rate and perceived effectiveness of digital tools (booking apps, social media marketing, virtual consultations) among independent Hairdressers in LA.</w:t>
      </w:r>
    </w:p>
    <w:p>
      <w:pPr>
        <w:numPr>
          <w:ilvl w:val="0"/>
          <w:numId w:val="1001"/>
        </w:numPr>
        <w:pStyle w:val="Compact"/>
      </w:pPr>
      <w:r>
        <w:t xml:space="preserve">To identify key policy barriers and opportunities for improving workforce development within the Hairdresser profession specifically for LA's economic context.</w:t>
      </w:r>
    </w:p>
    <w:bookmarkEnd w:id="23"/>
    <w:bookmarkStart w:id="24" w:name="X382b2fe63fb172904e0894c1d167a705bbb2fa1"/>
    <w:p>
      <w:pPr>
        <w:pStyle w:val="Heading2"/>
      </w:pPr>
      <w:r>
        <w:t xml:space="preserve">Methodology: Mixed-Methods Approach for Localized Insights</w:t>
      </w:r>
    </w:p>
    <w:p>
      <w:pPr>
        <w:pStyle w:val="FirstParagraph"/>
      </w:pPr>
      <w:r>
        <w:t xml:space="preserve">This Research Proposal employs a triangulated mixed-methods design, ensuring depth and contextual relevance specific to United States Los Angeles:</w:t>
      </w:r>
    </w:p>
    <w:p>
      <w:pPr>
        <w:numPr>
          <w:ilvl w:val="0"/>
          <w:numId w:val="1002"/>
        </w:numPr>
        <w:pStyle w:val="Compact"/>
      </w:pPr>
      <w:r>
        <w:rPr>
          <w:bCs/>
          <w:b/>
        </w:rPr>
        <w:t xml:space="preserve">Quantitative Survey:</w:t>
      </w:r>
      <w:r>
        <w:t xml:space="preserve"> </w:t>
      </w:r>
      <w:r>
        <w:t xml:space="preserve">Distributed to 500+ licensed Hairdressers across 10 diverse LA zip codes (e.g., Boyle Heights, Inglewood, Beverly Hills, San Fernando Valley), measuring profitability metrics, tech usage, client demographics, and perceived challenges via an online platform. Target response rate: 45%.</w:t>
      </w:r>
    </w:p>
    <w:p>
      <w:pPr>
        <w:numPr>
          <w:ilvl w:val="0"/>
          <w:numId w:val="1002"/>
        </w:numPr>
        <w:pStyle w:val="Compact"/>
      </w:pPr>
      <w:r>
        <w:rPr>
          <w:bCs/>
          <w:b/>
        </w:rPr>
        <w:t xml:space="preserve">Qualitative Interviews:</w:t>
      </w:r>
      <w:r>
        <w:t xml:space="preserve"> </w:t>
      </w:r>
      <w:r>
        <w:t xml:space="preserve">In-depth 60-minute interviews with 30 Hairdressers (representing varied experience levels, salon types [independent vs. franchise], and ethnic backgrounds) to explore nuanced experiences, cultural service demands, and adaptation strategies. Conducted in-person or via Zoom within LA.</w:t>
      </w:r>
    </w:p>
    <w:p>
      <w:pPr>
        <w:numPr>
          <w:ilvl w:val="0"/>
          <w:numId w:val="1002"/>
        </w:numPr>
        <w:pStyle w:val="Compact"/>
      </w:pPr>
      <w:r>
        <w:rPr>
          <w:bCs/>
          <w:b/>
        </w:rPr>
        <w:t xml:space="preserve">Focus Groups:</w:t>
      </w:r>
      <w:r>
        <w:t xml:space="preserve"> </w:t>
      </w:r>
      <w:r>
        <w:t xml:space="preserve">Two sessions (one with salon owners/managers in Downtown LA, one with apprentices at Los Angeles City College's cosmetology program) to discuss industry training needs and future outlooks for the Hairdresser role.</w:t>
      </w:r>
    </w:p>
    <w:p>
      <w:pPr>
        <w:numPr>
          <w:ilvl w:val="0"/>
          <w:numId w:val="1002"/>
        </w:numPr>
        <w:pStyle w:val="Compact"/>
      </w:pPr>
      <w:r>
        <w:rPr>
          <w:bCs/>
          <w:b/>
        </w:rPr>
        <w:t xml:space="preserve">Data Synthesis:</w:t>
      </w:r>
      <w:r>
        <w:t xml:space="preserve"> </w:t>
      </w:r>
      <w:r>
        <w:t xml:space="preserve">Integration of survey data, interview transcripts, and focus group notes using thematic analysis (NVivo software) to identify recurring patterns and contradictions within the LA context.</w:t>
      </w:r>
    </w:p>
    <w:bookmarkEnd w:id="24"/>
    <w:bookmarkStart w:id="25" w:name="expected-outcomes-significance"/>
    <w:p>
      <w:pPr>
        <w:pStyle w:val="Heading2"/>
      </w:pPr>
      <w:r>
        <w:t xml:space="preserve">Expected Outcomes &amp; Significance</w:t>
      </w:r>
    </w:p>
    <w:p>
      <w:pPr>
        <w:pStyle w:val="FirstParagraph"/>
      </w:pPr>
      <w:r>
        <w:t xml:space="preserve">This Research Proposal anticipates generating significant, actionable outcomes. Key expected findings include:</w:t>
      </w:r>
    </w:p>
    <w:p>
      <w:pPr>
        <w:numPr>
          <w:ilvl w:val="0"/>
          <w:numId w:val="1003"/>
        </w:numPr>
        <w:pStyle w:val="Compact"/>
      </w:pPr>
      <w:r>
        <w:t xml:space="preserve">Identification of a "cost threshold" beyond which Hairdressers in specific LA neighborhoods (e.g., Westwood, Downtown) become economically unsustainable.</w:t>
      </w:r>
    </w:p>
    <w:p>
      <w:pPr>
        <w:numPr>
          <w:ilvl w:val="0"/>
          <w:numId w:val="1003"/>
        </w:numPr>
        <w:pStyle w:val="Compact"/>
      </w:pPr>
      <w:r>
        <w:t xml:space="preserve">Quantification of the ROI on cultural competency training for Hairdressers serving specific ethnic communities (e.g., Black, Latinx, South Asian), potentially demonstrating higher client lifetime value.</w:t>
      </w:r>
    </w:p>
    <w:p>
      <w:pPr>
        <w:numPr>
          <w:ilvl w:val="0"/>
          <w:numId w:val="1003"/>
        </w:numPr>
        <w:pStyle w:val="Compact"/>
      </w:pPr>
      <w:r>
        <w:t xml:space="preserve">A validated model for effective digital tool adoption tailored to LA's small-business Hairdresser demographic, addressing tech literacy barriers common in this sector.</w:t>
      </w:r>
    </w:p>
    <w:p>
      <w:pPr>
        <w:numPr>
          <w:ilvl w:val="0"/>
          <w:numId w:val="1003"/>
        </w:numPr>
        <w:pStyle w:val="Compact"/>
      </w:pPr>
      <w:r>
        <w:t xml:space="preserve">Policy briefs for the City of Los Angeles and California State Legislature on targeted support mechanisms (e.g., zoning reform, micro-grants for immigrant-owned salons, streamlined licensing).</w:t>
      </w:r>
    </w:p>
    <w:p>
      <w:pPr>
        <w:pStyle w:val="FirstParagraph"/>
      </w:pPr>
      <w:r>
        <w:t xml:space="preserve">The significance of these outcomes extends far beyond academic circles. For the Hairdresser profession in United States Los Angeles, this research provides a roadmap to navigate complexity and thrive. Salon owners gain evidence for strategic investment decisions; educators refine curricula to meet LA's job market demands; policymakers can craft precise interventions that protect a vital service industry employing thousands of residents across communities like Compton, Koreatown, and Hancock Park. Ultimately, this Research Proposal seeks not just to document challenges but to illuminate pathways toward a more resilient, innovative, and inclusive Hairdresser ecosystem within the unique environment of Los Angeles.</w:t>
      </w:r>
    </w:p>
    <w:bookmarkEnd w:id="25"/>
    <w:bookmarkStart w:id="26" w:name="timeline-budget-overview"/>
    <w:p>
      <w:pPr>
        <w:pStyle w:val="Heading2"/>
      </w:pPr>
      <w:r>
        <w:t xml:space="preserve">Timeline &amp; Budget Overview</w:t>
      </w:r>
    </w:p>
    <w:p>
      <w:pPr>
        <w:pStyle w:val="FirstParagraph"/>
      </w:pPr>
      <w:r>
        <w:t xml:space="preserve">The proposed 10-month project (October 2024 - July 2025) includes: Months 1-3 (Design/Approvals), Months 4-6 (Data Collection), Months 7-8 (Analysis), Month 9 (Drafting Report), Month 10 (Stakeholder Dissemination). A modest budget of $15,000 is proposed, covering researcher stipends ($8,500), participant incentives ($3,500 for survey/incentives), software licenses ($2,500), and dissemination costs ($759). This investment promises a substantial return through enhanced industry sustainability and community economic health in the Greater Los Angeles Area.</w:t>
      </w:r>
    </w:p>
    <w:bookmarkEnd w:id="26"/>
    <w:bookmarkStart w:id="27" w:name="conclusion"/>
    <w:p>
      <w:pPr>
        <w:pStyle w:val="Heading2"/>
      </w:pPr>
      <w:r>
        <w:t xml:space="preserve">Conclusion</w:t>
      </w:r>
    </w:p>
    <w:p>
      <w:pPr>
        <w:pStyle w:val="FirstParagraph"/>
      </w:pPr>
      <w:r>
        <w:t xml:space="preserve">The Hairdresser profession is an indispensable yet vulnerable pillar of United States Los Angeles's cultural and economic identity. This Research Proposal provides a rigorous, locally grounded framework to understand its current challenges and unlock its future potential. By centering the unique realities of Hairdressers operating within the vast, diverse ecosystem of Los Angeles – from beachside salons in Venice to family-run shops in South Central – this study moves beyond generic industry analysis. It delivers targeted insights crucial for empowering stylists, strengthening neighborhoods, and ensuring that the vibrant artistry and community service embodied by every Hairdresser remains a defining feature of Los Angeles for decades to come. This Research Proposal is not merely an academic exercise; it is an essential step towards securing the livelihoods of thousands within our city's creative workforce.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Hairdresser Industry Dynamics in United States Los Angeles</dc:title>
  <dc:creator/>
  <dc:language>en</dc:language>
  <cp:keywords/>
  <dcterms:created xsi:type="dcterms:W3CDTF">2026-07-24T16:27:36Z</dcterms:created>
  <dcterms:modified xsi:type="dcterms:W3CDTF">2026-07-24T16:27:36Z</dcterms:modified>
</cp:coreProperties>
</file>

<file path=docProps/custom.xml><?xml version="1.0" encoding="utf-8"?>
<Properties xmlns="http://schemas.openxmlformats.org/officeDocument/2006/custom-properties" xmlns:vt="http://schemas.openxmlformats.org/officeDocument/2006/docPropsVTypes"/>
</file>