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Landscape</w:t>
      </w:r>
      <w:r>
        <w:t xml:space="preserve"> </w:t>
      </w:r>
      <w:r>
        <w:t xml:space="preserve">of</w:t>
      </w:r>
      <w:r>
        <w:t xml:space="preserve"> </w:t>
      </w:r>
      <w:r>
        <w:t xml:space="preserve">Hairdresser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e153caa55d5e1e9ec744e242d12d5db9973646d"/>
    <w:p>
      <w:pPr>
        <w:pStyle w:val="Heading1"/>
      </w:pPr>
      <w:r>
        <w:t xml:space="preserve">Research Proposal: The Evolving Landscape of Hairdresser Services in United States New York City</w:t>
      </w:r>
    </w:p>
    <w:bookmarkStart w:id="20" w:name="introduction-and-background"/>
    <w:p>
      <w:pPr>
        <w:pStyle w:val="Heading2"/>
      </w:pPr>
      <w:r>
        <w:t xml:space="preserve">Introduction and Background</w:t>
      </w:r>
    </w:p>
    <w:p>
      <w:pPr>
        <w:pStyle w:val="FirstParagraph"/>
      </w:pPr>
      <w:r>
        <w:t xml:space="preserve">The hairdressing industry represents a vital component of the service economy within the United States, with New York City serving as its most dynamic and competitive epicenter. As a global fashion capital and cultural melting pot, New York City's hairdresser sector directly influences beauty trends, consumer behavior, and urban economic vitality. This Research Proposal outlines an in-depth investigation into contemporary challenges, innovations, and socioeconomic factors shaping the professional hairdresser experience within United States New York City. With over 500 licensed salons operating across Manhattan alone (NYC Department of Consumer Affairs, 2023), the industry faces unprecedented pressures from rising operational costs, shifting client expectations, and technological disruptions—all while maintaining its position as a cornerstone of NYC's creative economy.</w:t>
      </w:r>
    </w:p>
    <w:bookmarkEnd w:id="20"/>
    <w:bookmarkStart w:id="21" w:name="problem-statement"/>
    <w:p>
      <w:pPr>
        <w:pStyle w:val="Heading2"/>
      </w:pPr>
      <w:r>
        <w:t xml:space="preserve">Problem Statement</w:t>
      </w:r>
    </w:p>
    <w:p>
      <w:pPr>
        <w:pStyle w:val="FirstParagraph"/>
      </w:pPr>
      <w:r>
        <w:t xml:space="preserve">Despite the hairdressing profession's cultural significance in United States New York City, critical gaps persist in understanding how systemic factors impact hairdressers' livelihoods and service quality. The industry confronts a multi-layered crisis: 45% of NYC-based hairdressers report financial instability due to commercial rent hikes (NYC Economic Development Corporation, 2023), while emerging digital platforms threaten traditional salon models. Concurrently, demographic shifts—particularly among Gen Z clients demanding personalized, sustainable services—create unmet market needs. Without empirical data on these dynamics, policymakers and industry stakeholders lack evidence to design effective support systems for hairdressers who contribute $1.8 billion annually to NYC's beauty economy (Statista, 2024). This research directly addresses this knowledge void through a comprehensive study focused exclusively on United States New York City.</w:t>
      </w:r>
    </w:p>
    <w:bookmarkEnd w:id="21"/>
    <w:bookmarkStart w:id="22" w:name="research-questions"/>
    <w:p>
      <w:pPr>
        <w:pStyle w:val="Heading2"/>
      </w:pPr>
      <w:r>
        <w:t xml:space="preserve">Research Questions</w:t>
      </w:r>
    </w:p>
    <w:p>
      <w:pPr>
        <w:numPr>
          <w:ilvl w:val="0"/>
          <w:numId w:val="1001"/>
        </w:numPr>
        <w:pStyle w:val="Compact"/>
      </w:pPr>
      <w:r>
        <w:t xml:space="preserve">How do socioeconomic factors (rent, labor costs, insurance) disproportionately impact hairdresser profitability across NYC boroughs?</w:t>
      </w:r>
    </w:p>
    <w:p>
      <w:pPr>
        <w:numPr>
          <w:ilvl w:val="0"/>
          <w:numId w:val="1001"/>
        </w:numPr>
        <w:pStyle w:val="Compact"/>
      </w:pPr>
      <w:r>
        <w:t xml:space="preserve">To what extent are technological innovations (e.g., virtual consultations, AI styling tools) reshaping client-hairdresser relationships in United States New York City?</w:t>
      </w:r>
    </w:p>
    <w:p>
      <w:pPr>
        <w:numPr>
          <w:ilvl w:val="0"/>
          <w:numId w:val="1001"/>
        </w:numPr>
        <w:pStyle w:val="Compact"/>
      </w:pPr>
      <w:r>
        <w:t xml:space="preserve">How do cultural diversity and generational client preferences influence service customization strategies among NYC hairdressers?</w:t>
      </w:r>
    </w:p>
    <w:p>
      <w:pPr>
        <w:numPr>
          <w:ilvl w:val="0"/>
          <w:numId w:val="1001"/>
        </w:numPr>
        <w:pStyle w:val="Compact"/>
      </w:pPr>
      <w:r>
        <w:t xml:space="preserve">What policy interventions would most effectively sustain the economic viability of independent hairdresser studios amid NYC's rapidly evolving commercial landscape?</w:t>
      </w:r>
    </w:p>
    <w:bookmarkEnd w:id="22"/>
    <w:bookmarkStart w:id="23" w:name="literature-review"/>
    <w:p>
      <w:pPr>
        <w:pStyle w:val="Heading2"/>
      </w:pPr>
      <w:r>
        <w:t xml:space="preserve">Literature Review</w:t>
      </w:r>
    </w:p>
    <w:p>
      <w:pPr>
        <w:pStyle w:val="FirstParagraph"/>
      </w:pPr>
      <w:r>
        <w:t xml:space="preserve">Existing studies on salon economics predominantly focus on national trends (e.g., "The Economics of Beauty" by University of Michigan, 2021), yet neglect NYC's unique urban constraints. Research by the Council for Urban Economic Development (2023) identifies rent as the primary cost driver in NYC salons—averaging $85/sq. ft annually versus $40 nationally—but does not examine its impact on hairdresser retention rates. Similarly, social media's influence on client acquisition is documented generally (Journal of Beauty Management, 2022), yet remains unanalyzed within NYC's diverse cultural context where platforms like TikTok drive 68% of new appointments for stylists in Queens and Brooklyn (NYC Digital Trends Report, 2024). This project bridges these gaps by centering on United States New York City as the exclusive study locale, recognizing its status as a microcosm of global beauty industry transformation.</w:t>
      </w:r>
    </w:p>
    <w:bookmarkEnd w:id="23"/>
    <w:bookmarkStart w:id="24" w:name="methodology"/>
    <w:p>
      <w:pPr>
        <w:pStyle w:val="Heading2"/>
      </w:pPr>
      <w:r>
        <w:t xml:space="preserve">Methodology</w:t>
      </w:r>
    </w:p>
    <w:p>
      <w:pPr>
        <w:pStyle w:val="FirstParagraph"/>
      </w:pPr>
      <w:r>
        <w:t xml:space="preserve">This mixed-methods Research Proposal employs a three-phase approach tailored to NYC's complexity:</w:t>
      </w:r>
    </w:p>
    <w:p>
      <w:pPr>
        <w:numPr>
          <w:ilvl w:val="0"/>
          <w:numId w:val="1002"/>
        </w:numPr>
        <w:pStyle w:val="Compact"/>
      </w:pPr>
      <w:r>
        <w:rPr>
          <w:bCs/>
          <w:b/>
        </w:rPr>
        <w:t xml:space="preserve">Quantitative Phase (Months 1-3):</w:t>
      </w:r>
      <w:r>
        <w:t xml:space="preserve"> </w:t>
      </w:r>
      <w:r>
        <w:t xml:space="preserve">Survey of 400 licensed hairdressers across all five boroughs using stratified sampling by neighborhood density, salon size, and specialty focus. Metrics include monthly revenue streams, rent-to-revenue ratios, and digital adoption rates.</w:t>
      </w:r>
    </w:p>
    <w:p>
      <w:pPr>
        <w:numPr>
          <w:ilvl w:val="0"/>
          <w:numId w:val="1002"/>
        </w:numPr>
        <w:pStyle w:val="Compact"/>
      </w:pPr>
      <w:r>
        <w:rPr>
          <w:bCs/>
          <w:b/>
        </w:rPr>
        <w:t xml:space="preserve">Qualitative Phase (Months 4-6):</w:t>
      </w:r>
      <w:r>
        <w:t xml:space="preserve"> </w:t>
      </w:r>
      <w:r>
        <w:t xml:space="preserve">In-depth interviews with 50 hairdressers representing diverse demographics (gender identity, ethnicity, career stage) and location clusters (e.g., Harlem vs. SoHo). Focus groups will explore cultural adaptation strategies for clients of different backgrounds.</w:t>
      </w:r>
    </w:p>
    <w:p>
      <w:pPr>
        <w:numPr>
          <w:ilvl w:val="0"/>
          <w:numId w:val="1002"/>
        </w:numPr>
        <w:pStyle w:val="Compact"/>
      </w:pPr>
      <w:r>
        <w:rPr>
          <w:bCs/>
          <w:b/>
        </w:rPr>
        <w:t xml:space="preserve">Policy Analysis Phase (Months 7-9):</w:t>
      </w:r>
      <w:r>
        <w:t xml:space="preserve"> </w:t>
      </w:r>
      <w:r>
        <w:t xml:space="preserve">Comparative assessment of existing NYC regulations (e.g., salon licensing rules, rent stabilization programs) against industry needs, incorporating input from the New York State Board of Cosmetology.</w:t>
      </w:r>
    </w:p>
    <w:p>
      <w:pPr>
        <w:pStyle w:val="FirstParagraph"/>
      </w:pPr>
      <w:r>
        <w:t xml:space="preserve">Data collection will leverage NYC-specific resources: Department of Finance property records for rent analysis, Social Media Analytics Dashboard for platform usage trends, and partnership with the Manhattan Salon Owners Association. All participants will receive compensation aligned with NYC’s living wage standards ($18.00/hr), ensuring ethical engagement within United States New York City's economic context.</w:t>
      </w:r>
    </w:p>
    <w:bookmarkEnd w:id="24"/>
    <w:bookmarkStart w:id="25" w:name="expected-outcomes-and-significance"/>
    <w:p>
      <w:pPr>
        <w:pStyle w:val="Heading2"/>
      </w:pPr>
      <w:r>
        <w:t xml:space="preserve">Expected Outcomes and Significance</w:t>
      </w:r>
    </w:p>
    <w:p>
      <w:pPr>
        <w:pStyle w:val="FirstParagraph"/>
      </w:pPr>
      <w:r>
        <w:t xml:space="preserve">This study will produce two pivotal deliverables: (1) An interactive NYC Hairdresser Economic Index tracking borough-specific profitability metrics, and (2) A policy toolkit for city officials targeting hairdresser retention. Crucially, the Research Proposal identifies actionable pathways to preserve NYC's status as a global beauty destination amid housing crises—ensuring hairdressers remain viable entrepreneurs rather than casualties of gentrification. The findings will directly inform initiatives like the NYC Department of Small Business Services' "Beauty Jobs Program" and contribute to broader national dialogue on creative sector sustainability in urban environments.</w:t>
      </w:r>
    </w:p>
    <w:p>
      <w:pPr>
        <w:pStyle w:val="BodyText"/>
      </w:pPr>
      <w:r>
        <w:t xml:space="preserve">Significantly, this project centers hairdressers as cultural agents within United States New York City's identity. Unlike generic beauty industry reports, our focus on NYC-specific pressures—such as how a Brooklyn-based African-American stylist navigates client requests for natural hair services versus traditional cuts—will yield nuanced insights applicable to other global cities. The research challenges the misconception of hairdressing as merely "service work," demonstrating instead its role in fostering community cohesion (e.g., through multicultural styling events) and economic resilience.</w:t>
      </w:r>
    </w:p>
    <w:bookmarkEnd w:id="25"/>
    <w:bookmarkStart w:id="26" w:name="timeline-and-budget"/>
    <w:p>
      <w:pPr>
        <w:pStyle w:val="Heading2"/>
      </w:pPr>
      <w:r>
        <w:t xml:space="preserve">Timeline and Budget</w:t>
      </w:r>
    </w:p>
    <w:p>
      <w:pPr>
        <w:pStyle w:val="FirstParagraph"/>
      </w:pPr>
      <w:r>
        <w:t xml:space="preserve">The 10-month project timeline prioritizes NYC's seasonal business cycles, avoiding summer peak periods for data collection. A total budget of $145,000 will fund:</w:t>
      </w:r>
    </w:p>
    <w:p>
      <w:pPr>
        <w:numPr>
          <w:ilvl w:val="0"/>
          <w:numId w:val="1003"/>
        </w:numPr>
        <w:pStyle w:val="Compact"/>
      </w:pPr>
      <w:r>
        <w:t xml:space="preserve">$65,000: Staffing (research assistants + data analyst)</w:t>
      </w:r>
    </w:p>
    <w:p>
      <w:pPr>
        <w:numPr>
          <w:ilvl w:val="0"/>
          <w:numId w:val="1003"/>
        </w:numPr>
        <w:pStyle w:val="Compact"/>
      </w:pPr>
      <w:r>
        <w:t xml:space="preserve">$42,500: Participant incentives and travel</w:t>
      </w:r>
    </w:p>
    <w:p>
      <w:pPr>
        <w:numPr>
          <w:ilvl w:val="0"/>
          <w:numId w:val="1003"/>
        </w:numPr>
        <w:pStyle w:val="Compact"/>
      </w:pPr>
      <w:r>
        <w:t xml:space="preserve">$27,500: Technology (survey platform + GIS mapping tools)</w:t>
      </w:r>
    </w:p>
    <w:p>
      <w:pPr>
        <w:numPr>
          <w:ilvl w:val="0"/>
          <w:numId w:val="1003"/>
        </w:numPr>
        <w:pStyle w:val="Compact"/>
      </w:pPr>
      <w:r>
        <w:t xml:space="preserve">$10,000: Dissemination (community workshops in all boroughs)</w:t>
      </w:r>
    </w:p>
    <w:bookmarkEnd w:id="26"/>
    <w:bookmarkStart w:id="27" w:name="conclusion"/>
    <w:p>
      <w:pPr>
        <w:pStyle w:val="Heading2"/>
      </w:pPr>
      <w:r>
        <w:t xml:space="preserve">Conclusion</w:t>
      </w:r>
    </w:p>
    <w:p>
      <w:pPr>
        <w:pStyle w:val="FirstParagraph"/>
      </w:pPr>
      <w:r>
        <w:t xml:space="preserve">This Research Proposal establishes a rigorous framework for understanding the future of hairdresser services in United States New York City—a city where beauty salons function as both economic engines and cultural hubs. By moving beyond superficial trend analysis to confront systemic barriers facing hairdressers, this study promises transformative insights for urban policymakers, salon entrepreneurs, and the millions of clients who rely on these professionals daily. In an era where a single stylist's Instagram feed can redefine NYC's beauty landscape (as seen with the "Twinset Revolution" in Queens), our research ensures that the human element of hairdressing remains central to New York City's evolving identity. The findings will not only empower current hairdressers but also inspire next-generation talent to view salon ownership as a sustainable, community-driven profession within United States New York City's vibrant ecosystem.</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Landscape of Hairdresser Services in United States New York City</dc:title>
  <dc:creator/>
  <dc:language>en</dc:language>
  <cp:keywords/>
  <dcterms:created xsi:type="dcterms:W3CDTF">2026-07-24T20:44:55Z</dcterms:created>
  <dcterms:modified xsi:type="dcterms:W3CDTF">2026-07-24T20:44:55Z</dcterms:modified>
</cp:coreProperties>
</file>

<file path=docProps/custom.xml><?xml version="1.0" encoding="utf-8"?>
<Properties xmlns="http://schemas.openxmlformats.org/officeDocument/2006/custom-properties" xmlns:vt="http://schemas.openxmlformats.org/officeDocument/2006/docPropsVTypes"/>
</file>