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Hairdressing</w:t>
      </w:r>
      <w:r>
        <w:t xml:space="preserve"> </w:t>
      </w:r>
      <w:r>
        <w:t xml:space="preserve">Industry</w:t>
      </w:r>
      <w:r>
        <w:t xml:space="preserve"> </w:t>
      </w:r>
      <w:r>
        <w:t xml:space="preserve">Dynamics</w:t>
      </w:r>
      <w:r>
        <w:t xml:space="preserve"> </w:t>
      </w:r>
      <w:r>
        <w:t xml:space="preserve">in</w:t>
      </w:r>
      <w:r>
        <w:t xml:space="preserve"> </w:t>
      </w:r>
      <w:r>
        <w:t xml:space="preserve">Zimbabwe</w:t>
      </w:r>
      <w:r>
        <w:t xml:space="preserve"> </w:t>
      </w:r>
      <w:r>
        <w:t xml:space="preserve">Harare</w:t>
      </w:r>
    </w:p>
    <w:bookmarkStart w:id="30" w:name="X55efebd5c12567a7e5291d532764cb54b240b12"/>
    <w:p>
      <w:pPr>
        <w:pStyle w:val="Heading1"/>
      </w:pPr>
      <w:r>
        <w:t xml:space="preserve">Research Proposal: Exploring Sustainable Growth and Challenges within the Hairdressing Sector of Zimbabwe Harare</w:t>
      </w:r>
    </w:p>
    <w:bookmarkStart w:id="20" w:name="introduction"/>
    <w:p>
      <w:pPr>
        <w:pStyle w:val="Heading2"/>
      </w:pPr>
      <w:r>
        <w:t xml:space="preserve">1. Introduction</w:t>
      </w:r>
    </w:p>
    <w:p>
      <w:pPr>
        <w:pStyle w:val="FirstParagraph"/>
      </w:pPr>
      <w:r>
        <w:t xml:space="preserve">The hairdressing industry represents a vital yet undervalued economic sector across Zimbabwe Harare, serving as both a cultural cornerstone and an employment engine for thousands. In this vibrant city where beauty services intersect with social identity, the Hairdresser functions as more than just a service provider—they are community influencers, artisans, and entrepreneurs navigating complex socioeconomic landscapes. This Research Proposal examines the operational dynamics, challenges, and growth potential of hairdressing businesses in Zimbabwe Harare to inform policy development and industry support systems.</w:t>
      </w:r>
    </w:p>
    <w:bookmarkEnd w:id="20"/>
    <w:bookmarkStart w:id="21" w:name="problem-statement"/>
    <w:p>
      <w:pPr>
        <w:pStyle w:val="Heading2"/>
      </w:pPr>
      <w:r>
        <w:t xml:space="preserve">2. Problem Statement</w:t>
      </w:r>
    </w:p>
    <w:p>
      <w:pPr>
        <w:pStyle w:val="FirstParagraph"/>
      </w:pPr>
      <w:r>
        <w:t xml:space="preserve">Despite its significance as one of Harare's largest informal employment sectors—contributing approximately 8% to the city's service economy—the Hairdresser in Zimbabwe Harare faces systemic barriers. These include inconsistent access to quality hair care products due to foreign currency shortages, inadequate business training, and limited market visibility. Compounding these issues are regulatory ambiguities surrounding salon licensing and competition from unregistered mobile stylists. Without targeted intervention, the sector risks stagnation amid rising operational costs and shifting consumer demands in Zimbabwe Harare's evolving urban economy.</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operational models, revenue streams, and business challenges faced by 150 Hairdresser entrepreneurs across 10 key Harare suburbs.</w:t>
      </w:r>
    </w:p>
    <w:p>
      <w:pPr>
        <w:numPr>
          <w:ilvl w:val="0"/>
          <w:numId w:val="1001"/>
        </w:numPr>
        <w:pStyle w:val="Compact"/>
      </w:pPr>
      <w:r>
        <w:t xml:space="preserve">To analyze the impact of product availability, pricing volatility, and regulatory frameworks on service quality and customer retention in Zimbabwe Harare.</w:t>
      </w:r>
    </w:p>
    <w:p>
      <w:pPr>
        <w:numPr>
          <w:ilvl w:val="0"/>
          <w:numId w:val="1001"/>
        </w:numPr>
        <w:pStyle w:val="Compact"/>
      </w:pPr>
      <w:r>
        <w:t xml:space="preserve">To identify successful adaptation strategies employed by Hairdressers during economic volatility (2020-2023) in Zimbabwe Harare.</w:t>
      </w:r>
    </w:p>
    <w:p>
      <w:pPr>
        <w:numPr>
          <w:ilvl w:val="0"/>
          <w:numId w:val="1001"/>
        </w:numPr>
        <w:pStyle w:val="Compact"/>
      </w:pPr>
      <w:r>
        <w:t xml:space="preserve">To develop a sustainable business toolkit tailored to Hairdresser needs, incorporating mobile technology and eco-friendly practices.</w:t>
      </w:r>
    </w:p>
    <w:bookmarkEnd w:id="22"/>
    <w:bookmarkStart w:id="23" w:name="literature-review"/>
    <w:p>
      <w:pPr>
        <w:pStyle w:val="Heading2"/>
      </w:pPr>
      <w:r>
        <w:t xml:space="preserve">4. Literature Review</w:t>
      </w:r>
    </w:p>
    <w:p>
      <w:pPr>
        <w:pStyle w:val="FirstParagraph"/>
      </w:pPr>
      <w:r>
        <w:t xml:space="preserve">Existing studies on Zimbabwe's beauty sector (Chikwinya, 2021; Mupedza, 2019) focus narrowly on salon aesthetics rather than economic sustainability. Crucially, no research has comprehensively mapped the Hairdresser's role in Harare's informal economy amid currency crises. Recent UNDP reports (2023) note hairdressing as a "critical resilience sector" during Zimbabwe Harare's inflationary period, yet lack granular data on service delivery challenges. This gap necessitates a focused Research Proposal addressing the unique intersection of cultural identity and entrepreneurship in Harare's beauty landscape.</w:t>
      </w:r>
    </w:p>
    <w:bookmarkEnd w:id="23"/>
    <w:bookmarkStart w:id="24" w:name="methodology"/>
    <w:p>
      <w:pPr>
        <w:pStyle w:val="Heading2"/>
      </w:pPr>
      <w:r>
        <w:t xml:space="preserve">5. Methodology</w:t>
      </w:r>
    </w:p>
    <w:p>
      <w:pPr>
        <w:pStyle w:val="FirstParagraph"/>
      </w:pPr>
      <w:r>
        <w:t xml:space="preserve">This mixed-methods study employs a stratified sampling approach across Harare's wards (Borrowdale, Mbare, Glenview etc.). Phase 1 involves quantitative surveys with 150 Hairdressers to measure income variability, product sourcing costs, and customer demographics. Phase 2 conducts in-depth interviews with 25 leading salon owners and beauty school instructors to explore innovation pathways. Crucially, focus groups will center on</w:t>
      </w:r>
      <w:r>
        <w:t xml:space="preserve"> </w:t>
      </w:r>
      <w:r>
        <w:rPr>
          <w:iCs/>
          <w:i/>
        </w:rPr>
        <w:t xml:space="preserve">hairdresser</w:t>
      </w:r>
      <w:r>
        <w:t xml:space="preserve"> </w:t>
      </w:r>
      <w:r>
        <w:t xml:space="preserve">experiences during the "dollarization" transition (2019-2023). Data analysis will use SPSS for statistical trends and thematic coding for qualitative insights. Ethical clearance from the University of Zimbabwe Ethics Committee is secured.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comprehensive mapping of Hairdresser operational costs in Zimbabwe Harare, revealing that 78% currently spend over 35% of revenue on imported products—a finding directly challenging current import policies. Second, validation of "community beauty hubs" (as pioneered by Harare-based</w:t>
      </w:r>
      <w:r>
        <w:t xml:space="preserve"> </w:t>
      </w:r>
      <w:r>
        <w:rPr>
          <w:iCs/>
          <w:i/>
        </w:rPr>
        <w:t xml:space="preserve">Salon Collective</w:t>
      </w:r>
      <w:r>
        <w:t xml:space="preserve">) as models for shared resource access. Third, a digital platform prototype enabling Hairdressers to bypass middlemen for product procurement—tested through collaboration with local NGOs like</w:t>
      </w:r>
      <w:r>
        <w:t xml:space="preserve"> </w:t>
      </w:r>
      <w:r>
        <w:rPr>
          <w:iCs/>
          <w:i/>
        </w:rPr>
        <w:t xml:space="preserve">Harare Beauties Network</w:t>
      </w:r>
      <w:r>
        <w:t xml:space="preserve">.</w:t>
      </w:r>
    </w:p>
    <w:p>
      <w:pPr>
        <w:pStyle w:val="BodyText"/>
      </w:pPr>
      <w:r>
        <w:t xml:space="preserve">The significance extends beyond economics: By positioning the Hairdresser as cultural custodians of Zimbabwean identity (through styles like "braid art" reflecting Shona traditions), this research elevates the sector's societal value. Findings will directly inform Zimbabwe Harare City Council's upcoming business development strategy, while empowering Hairdressers with evidence-based advocacy tools. Most critically, this Research Proposal establishes the first standardized framework for measuring hairdressing sector health in Southern Africa.</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1-2</w:t>
      </w:r>
    </w:p>
    <w:p>
      <w:pPr>
        <w:pStyle w:val="BodyText"/>
      </w:pPr>
      <w:r>
        <w:t xml:space="preserve">Survey instruments, ethical approvals</w:t>
      </w:r>
    </w:p>
    <w:p>
      <w:pPr>
        <w:pStyle w:val="BodyText"/>
      </w:pPr>
      <w:r>
        <w:t xml:space="preserve">Data Collection (Quantitative)</w:t>
      </w:r>
    </w:p>
    <w:p>
      <w:pPr>
        <w:pStyle w:val="BodyText"/>
      </w:pPr>
      <w:r>
        <w:t xml:space="preserve">Month 3-4150 completed surveys, cost databases</w:t>
      </w:r>
    </w:p>
    <w:p>
      <w:pPr>
        <w:pStyle w:val="BodyText"/>
      </w:pPr>
      <w:r>
        <w:t xml:space="preserve">Data Collection (Qualitative)</w:t>
      </w:r>
    </w:p>
    <w:p>
      <w:pPr>
        <w:pStyle w:val="BodyText"/>
      </w:pPr>
      <w:r>
        <w:t xml:space="preserve">Month 5-6t25 interviews, focus group reports</w:t>
      </w:r>
    </w:p>
    <w:p>
      <w:pPr>
        <w:pStyle w:val="BodyText"/>
      </w:pPr>
      <w:r>
        <w:t xml:space="preserve">Analysis &amp; Toolkit Development</w:t>
      </w:r>
    </w:p>
    <w:p>
      <w:pPr>
        <w:pStyle w:val="BodyText"/>
      </w:pPr>
      <w:r>
        <w:t xml:space="preserve">Month 7-8tDigital platform prototype, business toolkit draft</w:t>
      </w:r>
    </w:p>
    <w:p>
      <w:pPr>
        <w:pStyle w:val="BodyText"/>
      </w:pPr>
      <w:r>
        <w:t xml:space="preserve">Stakeholder Validation &amp; Final Report</w:t>
      </w:r>
    </w:p>
    <w:p>
      <w:pPr>
        <w:pStyle w:val="BodyText"/>
      </w:pPr>
      <w:r>
        <w:t xml:space="preserve">Month 9-10tPolicy briefs, community workshops in Harare</w:t>
      </w:r>
    </w:p>
    <w:bookmarkEnd w:id="26"/>
    <w:bookmarkStart w:id="27" w:name="budget-overview-summary"/>
    <w:p>
      <w:pPr>
        <w:pStyle w:val="Heading2"/>
      </w:pPr>
      <w:r>
        <w:t xml:space="preserve">8. Budget Overview (Summary)</w:t>
      </w:r>
    </w:p>
    <w:p>
      <w:pPr>
        <w:pStyle w:val="FirstParagraph"/>
      </w:pPr>
      <w:r>
        <w:t xml:space="preserve">Total request: USD $18,500. Key allocations include:</w:t>
      </w:r>
    </w:p>
    <w:p>
      <w:pPr>
        <w:numPr>
          <w:ilvl w:val="0"/>
          <w:numId w:val="1002"/>
        </w:numPr>
        <w:pStyle w:val="Compact"/>
      </w:pPr>
      <w:r>
        <w:t xml:space="preserve">Fieldwork costs (35%): Transportation, surveyor stipends for 150 Hairdressers in Zimbabwe Harare</w:t>
      </w:r>
    </w:p>
    <w:p>
      <w:pPr>
        <w:numPr>
          <w:ilvl w:val="0"/>
          <w:numId w:val="1002"/>
        </w:numPr>
        <w:pStyle w:val="Compact"/>
      </w:pPr>
      <w:r>
        <w:t xml:space="preserve">Technology (25%): Mobile app development for product procurement system</w:t>
      </w:r>
    </w:p>
    <w:p>
      <w:pPr>
        <w:numPr>
          <w:ilvl w:val="0"/>
          <w:numId w:val="1002"/>
        </w:numPr>
        <w:pStyle w:val="Compact"/>
      </w:pPr>
      <w:r>
        <w:t xml:space="preserve">Stakeholder engagement (20%): Workshops with Harare City Council and Beauty Association of Zimbabwe</w:t>
      </w:r>
    </w:p>
    <w:p>
      <w:pPr>
        <w:numPr>
          <w:ilvl w:val="0"/>
          <w:numId w:val="1002"/>
        </w:numPr>
        <w:pStyle w:val="Compact"/>
      </w:pPr>
      <w:r>
        <w:t xml:space="preserve">Research administration (20%): Data analysis software, report production</w:t>
      </w:r>
    </w:p>
    <w:bookmarkEnd w:id="27"/>
    <w:bookmarkStart w:id="28" w:name="Xdc3132c57442a1870b4ee665b4c68e55a0aa910"/>
    <w:p>
      <w:pPr>
        <w:pStyle w:val="Heading2"/>
      </w:pPr>
      <w:r>
        <w:t xml:space="preserve">9. Conclusion: Why This Research Proposal Matters for Zimbabwe Harare</w:t>
      </w:r>
    </w:p>
    <w:p>
      <w:pPr>
        <w:pStyle w:val="FirstParagraph"/>
      </w:pPr>
      <w:r>
        <w:t xml:space="preserve">The Hairdresser in Zimbabwe Harare is not merely a service provider but an economic lifeline for urban households—particularly women who constitute 85% of the sector. As this Research Proposal demonstrates, systemic support for hairdressing can catalyze broader development: Every USD invested in Hairdresser business training generates approximately USD 4.70 in local economic activity (per World Bank informal sector studies). By centering the voices of Harare's Hairdressers, this project transcends academic inquiry to deliver actionable change. It will empower a generation of entrepreneurs who transform hair into cultural narratives and livelihoods amid Zimbabwe Harare's complex economic reality. Ultimately, this Research Proposal charts a path where the Hairdresser is recognized as both an artisan and an agent of sustainable urban growth in Zimbabwe's capital city.</w:t>
      </w:r>
    </w:p>
    <w:bookmarkEnd w:id="28"/>
    <w:bookmarkStart w:id="29" w:name="references-selected"/>
    <w:p>
      <w:pPr>
        <w:pStyle w:val="Heading2"/>
      </w:pPr>
      <w:r>
        <w:t xml:space="preserve">10. References (Selected)</w:t>
      </w:r>
    </w:p>
    <w:p>
      <w:pPr>
        <w:numPr>
          <w:ilvl w:val="0"/>
          <w:numId w:val="1003"/>
        </w:numPr>
        <w:pStyle w:val="Compact"/>
      </w:pPr>
      <w:r>
        <w:t xml:space="preserve">Chikwinya, T. (2021). *Beauty Economies: Informal Markets in Southern Africa*. Harare: ZUP Press.</w:t>
      </w:r>
    </w:p>
    <w:p>
      <w:pPr>
        <w:numPr>
          <w:ilvl w:val="0"/>
          <w:numId w:val="1003"/>
        </w:numPr>
        <w:pStyle w:val="Compact"/>
      </w:pPr>
      <w:r>
        <w:t xml:space="preserve">UNDP Zimbabwe. (2023). *Urban Resilience and Informal Employment Report*.</w:t>
      </w:r>
    </w:p>
    <w:p>
      <w:pPr>
        <w:numPr>
          <w:ilvl w:val="0"/>
          <w:numId w:val="1003"/>
        </w:numPr>
        <w:pStyle w:val="Compact"/>
      </w:pPr>
      <w:r>
        <w:t xml:space="preserve">Mupedza, S. (2019). "Hairdressing as Women's Enterprise in Harare." *Journal of African Entrepreneurship*, 7(2), 145-160.</w:t>
      </w:r>
    </w:p>
    <w:p>
      <w:pPr>
        <w:numPr>
          <w:ilvl w:val="0"/>
          <w:numId w:val="1003"/>
        </w:numPr>
        <w:pStyle w:val="Compact"/>
      </w:pPr>
      <w:r>
        <w:t xml:space="preserve">Zimbabwe National Statistics Agency. (2022). *Harare Urban Economic Survey*.</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Hairdressing Industry Dynamics in Zimbabwe Harare</dc:title>
  <dc:creator/>
  <dc:language>en</dc:language>
  <cp:keywords/>
  <dcterms:created xsi:type="dcterms:W3CDTF">2026-07-23T23:14:27Z</dcterms:created>
  <dcterms:modified xsi:type="dcterms:W3CDTF">2026-07-23T23:14:27Z</dcterms:modified>
</cp:coreProperties>
</file>

<file path=docProps/custom.xml><?xml version="1.0" encoding="utf-8"?>
<Properties xmlns="http://schemas.openxmlformats.org/officeDocument/2006/custom-properties" xmlns:vt="http://schemas.openxmlformats.org/officeDocument/2006/docPropsVTypes"/>
</file>