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Argentina</w:t>
      </w:r>
      <w:r>
        <w:t xml:space="preserve"> </w:t>
      </w:r>
      <w:r>
        <w:t xml:space="preserve">Buenos</w:t>
      </w:r>
      <w:r>
        <w:t xml:space="preserve"> </w:t>
      </w:r>
      <w:r>
        <w:t xml:space="preserve">Aires</w:t>
      </w:r>
    </w:p>
    <w:bookmarkStart w:id="28" w:name="X674fb8633d89291ac80c528a458edcc49127a83"/>
    <w:p>
      <w:pPr>
        <w:pStyle w:val="Heading1"/>
      </w:pPr>
      <w:r>
        <w:t xml:space="preserve">Research Proposal: Strategic Adaptation and Leadership of the Human Resources Manager in Argentina Buenos Aires Context</w:t>
      </w:r>
    </w:p>
    <w:bookmarkStart w:id="20" w:name="abstract"/>
    <w:p>
      <w:pPr>
        <w:pStyle w:val="Heading2"/>
      </w:pPr>
      <w:r>
        <w:t xml:space="preserve">Abstract</w:t>
      </w:r>
    </w:p>
    <w:p>
      <w:pPr>
        <w:pStyle w:val="FirstParagraph"/>
      </w:pPr>
      <w:r>
        <w:t xml:space="preserve">This research proposal investigates the critical transformation and strategic imperatives facing the Human Resources Manager role within organizations operating in Argentina, with a specific focus on Buenos Aires as the economic, cultural, and administrative heart of the nation. As Argentina navigates complex economic volatility, evolving labor regulations (including recent modifications under Law 27.430), and shifting workforce expectations post-pandemic, the responsibilities of the Human Resources Manager have transcended traditional administrative functions to become central to organizational resilience and competitive advantage in Buenos Aires. This study aims to identify key competencies, strategic challenges, and innovative practices required for effective Human Resources Management in this dynamic metropolitan environment. The findings will provide actionable insights for HR professionals, business leaders, and policymakers seeking sustainable talent strategies within the unique socio-economic fabric of Argentina Buenos Aires.</w:t>
      </w:r>
    </w:p>
    <w:bookmarkEnd w:id="20"/>
    <w:bookmarkStart w:id="21" w:name="introduction-the-imperative-context"/>
    <w:p>
      <w:pPr>
        <w:pStyle w:val="Heading2"/>
      </w:pPr>
      <w:r>
        <w:t xml:space="preserve">1. Introduction: The Imperative Context</w:t>
      </w:r>
    </w:p>
    <w:p>
      <w:pPr>
        <w:pStyle w:val="FirstParagraph"/>
      </w:pPr>
      <w:r>
        <w:t xml:space="preserve">Buenos Aires, as the vibrant capital city of Argentina and home to over 30% of the nation's population, presents a microcosm of complex labor market dynamics. Organizations here operate within a legal framework governed by Argentina's comprehensive Labor Contract Law (Ley de Contrato de Trabajo - LCT) and specific provincial regulations, alongside strong union influence. The Human Resources Manager in this setting is not merely an internal service provider but a pivotal strategic partner navigating inflationary pressures exceeding 100%, frequent wage negotiations, high employee turnover rates in key sectors, and the imperative to foster inclusive workplaces adhering to Argentina's stringent anti-discrimination laws (Ley 23.592). This research directly addresses the urgent need for evidence-based understanding of how the Human Resources Manager role must evolve to meet these multifaceted demands within Argentina Buenos Aires.</w:t>
      </w:r>
    </w:p>
    <w:bookmarkEnd w:id="21"/>
    <w:bookmarkStart w:id="22" w:name="problem-statement"/>
    <w:p>
      <w:pPr>
        <w:pStyle w:val="Heading2"/>
      </w:pPr>
      <w:r>
        <w:t xml:space="preserve">2. Problem Statement</w:t>
      </w:r>
    </w:p>
    <w:p>
      <w:pPr>
        <w:pStyle w:val="FirstParagraph"/>
      </w:pPr>
      <w:r>
        <w:t xml:space="preserve">Current literature and industry reports indicate a significant gap between the traditional HR functions prevalent in many Argentine organizations, particularly outside major cities, and the advanced strategic leadership required for success in Buenos Aires. Many Human Resources Managers in Argentina Buenos Aires struggle with:</w:t>
      </w:r>
    </w:p>
    <w:p>
      <w:pPr>
        <w:numPr>
          <w:ilvl w:val="0"/>
          <w:numId w:val="1001"/>
        </w:numPr>
        <w:pStyle w:val="Compact"/>
      </w:pPr>
      <w:r>
        <w:t xml:space="preserve">Limited strategic integration into business decision-making processes.</w:t>
      </w:r>
    </w:p>
    <w:p>
      <w:pPr>
        <w:numPr>
          <w:ilvl w:val="0"/>
          <w:numId w:val="1001"/>
        </w:numPr>
        <w:pStyle w:val="Compact"/>
      </w:pPr>
      <w:r>
        <w:t xml:space="preserve">Challenges in implementing effective retention strategies amidst economic uncertainty and competitive talent markets.</w:t>
      </w:r>
    </w:p>
    <w:p>
      <w:pPr>
        <w:numPr>
          <w:ilvl w:val="0"/>
          <w:numId w:val="1001"/>
        </w:numPr>
        <w:pStyle w:val="Compact"/>
      </w:pPr>
      <w:r>
        <w:t xml:space="preserve">Adapting to rapidly changing labor regulations (e.g., recent amendments on remote work, severance pay) without adequate training or resources.</w:t>
      </w:r>
    </w:p>
    <w:p>
      <w:pPr>
        <w:numPr>
          <w:ilvl w:val="0"/>
          <w:numId w:val="1001"/>
        </w:numPr>
        <w:pStyle w:val="Compact"/>
      </w:pPr>
      <w:r>
        <w:t xml:space="preserve">Navigating the complexities of a diverse workforce reflecting Argentina's multicultural reality, including indigenous communities and significant migrant populations within the city.</w:t>
      </w:r>
    </w:p>
    <w:p>
      <w:pPr>
        <w:pStyle w:val="FirstParagraph"/>
      </w:pPr>
      <w:r>
        <w:t xml:space="preserve">This disconnect hinders organizational agility, increases operational risk, and limits the potential for Buenos Aires-based businesses to thrive. There is insufficient localized research focusing specifically on how the Human Resources Manager must adapt their role to drive success in this specific context.</w:t>
      </w:r>
    </w:p>
    <w:bookmarkEnd w:id="22"/>
    <w:bookmarkStart w:id="23" w:name="research-objectives"/>
    <w:p>
      <w:pPr>
        <w:pStyle w:val="Heading2"/>
      </w:pPr>
      <w:r>
        <w:t xml:space="preserve">3. Research Objectives</w:t>
      </w:r>
    </w:p>
    <w:p>
      <w:pPr>
        <w:pStyle w:val="FirstParagraph"/>
      </w:pPr>
      <w:r>
        <w:t xml:space="preserve">This study aims to achieve the following specific objectives within the Argentina Buenos Aires framework:</w:t>
      </w:r>
    </w:p>
    <w:p>
      <w:pPr>
        <w:numPr>
          <w:ilvl w:val="0"/>
          <w:numId w:val="1002"/>
        </w:numPr>
        <w:pStyle w:val="Compact"/>
      </w:pPr>
      <w:r>
        <w:t xml:space="preserve">To comprehensively map the current responsibilities, challenges, and strategic expectations placed upon the Human Resources Manager across diverse industries (e.g., technology, finance, manufacturing, services) operating in Buenos Aires.</w:t>
      </w:r>
    </w:p>
    <w:p>
      <w:pPr>
        <w:numPr>
          <w:ilvl w:val="0"/>
          <w:numId w:val="1002"/>
        </w:numPr>
        <w:pStyle w:val="Compact"/>
      </w:pPr>
      <w:r>
        <w:t xml:space="preserve">To identify the core competencies (e.g., strategic business partnering, data-driven decision-making using local labor metrics like INDEC data, cultural intelligence for Argentina's specific context) most critical for HR Managers to master in order to be effective within the Buenos Aires economic and regulatory environment.</w:t>
      </w:r>
    </w:p>
    <w:p>
      <w:pPr>
        <w:numPr>
          <w:ilvl w:val="0"/>
          <w:numId w:val="1002"/>
        </w:numPr>
        <w:pStyle w:val="Compact"/>
      </w:pPr>
      <w:r>
        <w:t xml:space="preserve">To analyze successful case studies of Human Resources Manager practices in leading organizations based in Buenos Aires that have demonstrably improved talent acquisition, retention, employee engagement, and operational compliance during challenging periods.</w:t>
      </w:r>
    </w:p>
    <w:p>
      <w:pPr>
        <w:numPr>
          <w:ilvl w:val="0"/>
          <w:numId w:val="1002"/>
        </w:numPr>
        <w:pStyle w:val="Compact"/>
      </w:pPr>
      <w:r>
        <w:t xml:space="preserve">To develop evidence-based recommendations for HR development programs, organizational policies, and government support mechanisms specifically tailored to empower the Human Resources Manager role across Argentina Buenos Aires.</w:t>
      </w:r>
    </w:p>
    <w:bookmarkEnd w:id="23"/>
    <w:bookmarkStart w:id="24" w:name="methodology"/>
    <w:p>
      <w:pPr>
        <w:pStyle w:val="Heading2"/>
      </w:pPr>
      <w:r>
        <w:t xml:space="preserve">4. Methodology</w:t>
      </w:r>
    </w:p>
    <w:p>
      <w:pPr>
        <w:pStyle w:val="FirstParagraph"/>
      </w:pPr>
      <w:r>
        <w:t xml:space="preserve">This qualitative research will employ a multi-method approach designed for contextual relevance in Argentina Buenos Aires:</w:t>
      </w:r>
    </w:p>
    <w:p>
      <w:pPr>
        <w:numPr>
          <w:ilvl w:val="0"/>
          <w:numId w:val="1003"/>
        </w:numPr>
        <w:pStyle w:val="Compact"/>
      </w:pPr>
      <w:r>
        <w:rPr>
          <w:bCs/>
          <w:b/>
        </w:rPr>
        <w:t xml:space="preserve">Semi-Structured Interviews:</w:t>
      </w:r>
      <w:r>
        <w:t xml:space="preserve"> </w:t>
      </w:r>
      <w:r>
        <w:t xml:space="preserve">Conducting in-depth interviews (n=30) with Human Resources Managers, senior HR business partners, and C-suite executives from 15+ organizations of varying sizes across key Buenos Aires sectors (e.g., tech hubs in Palermo/Belgrano, financial districts). Questions will focus on daily challenges, strategic impact assessment, and adaptation strategies.</w:t>
      </w:r>
    </w:p>
    <w:p>
      <w:pPr>
        <w:numPr>
          <w:ilvl w:val="0"/>
          <w:numId w:val="1003"/>
        </w:numPr>
        <w:pStyle w:val="Compact"/>
      </w:pPr>
      <w:r>
        <w:rPr>
          <w:bCs/>
          <w:b/>
        </w:rPr>
        <w:t xml:space="preserve">Document Analysis:</w:t>
      </w:r>
      <w:r>
        <w:t xml:space="preserve"> </w:t>
      </w:r>
      <w:r>
        <w:t xml:space="preserve">Reviewing relevant Argentine labor legislation (LCT amendments), union agreements common in Buenos Aires industries (e.g., manufacturing unions like ATEC or tech sector agreements), and internal HR policies from participating organizations (with anonymization).</w:t>
      </w:r>
    </w:p>
    <w:p>
      <w:pPr>
        <w:numPr>
          <w:ilvl w:val="0"/>
          <w:numId w:val="1003"/>
        </w:numPr>
        <w:pStyle w:val="Compact"/>
      </w:pPr>
      <w:r>
        <w:rPr>
          <w:bCs/>
          <w:b/>
        </w:rPr>
        <w:t xml:space="preserve">Case Study Analysis:</w:t>
      </w:r>
      <w:r>
        <w:t xml:space="preserve"> </w:t>
      </w:r>
      <w:r>
        <w:t xml:space="preserve">Deep-dive examination of 3-5 organizations in Buenos Aires recognized for innovative HR practices, analyzing the specific role and impact of their Human Resources Manager during periods of economic disruption or strategic change.</w:t>
      </w:r>
    </w:p>
    <w:p>
      <w:pPr>
        <w:pStyle w:val="FirstParagraph"/>
      </w:pPr>
      <w:r>
        <w:t xml:space="preserve">Data will be analyzed using thematic analysis to identify recurring patterns and insights directly applicable to the Argentina Buenos Aires context. Ethical considerations, including informed consent and data privacy in compliance with Argentine regulations (Ley de Protección de Datos Personales), will be rigorously followed.</w:t>
      </w:r>
    </w:p>
    <w:bookmarkEnd w:id="24"/>
    <w:bookmarkStart w:id="25" w:name="expected-significance"/>
    <w:p>
      <w:pPr>
        <w:pStyle w:val="Heading2"/>
      </w:pPr>
      <w:r>
        <w:t xml:space="preserve">5. Expected Significance</w:t>
      </w:r>
    </w:p>
    <w:p>
      <w:pPr>
        <w:pStyle w:val="FirstParagraph"/>
      </w:pPr>
      <w:r>
        <w:t xml:space="preserve">The anticipated outcomes of this research will hold substantial significance for multiple stakeholders within Argentina Buenos Aires:</w:t>
      </w:r>
    </w:p>
    <w:p>
      <w:pPr>
        <w:numPr>
          <w:ilvl w:val="0"/>
          <w:numId w:val="1004"/>
        </w:numPr>
        <w:pStyle w:val="Compact"/>
      </w:pPr>
      <w:r>
        <w:rPr>
          <w:bCs/>
          <w:b/>
        </w:rPr>
        <w:t xml:space="preserve">Human Resources Managers:</w:t>
      </w:r>
      <w:r>
        <w:t xml:space="preserve"> </w:t>
      </w:r>
      <w:r>
        <w:t xml:space="preserve">Will gain a clearer roadmap for developing strategic competencies and navigating the unique challenges of their role in the city.</w:t>
      </w:r>
    </w:p>
    <w:p>
      <w:pPr>
        <w:numPr>
          <w:ilvl w:val="0"/>
          <w:numId w:val="1004"/>
        </w:numPr>
        <w:pStyle w:val="Compact"/>
      </w:pPr>
      <w:r>
        <w:rPr>
          <w:bCs/>
          <w:b/>
        </w:rPr>
        <w:t xml:space="preserve">Business Leaders &amp; Organizations:</w:t>
      </w:r>
      <w:r>
        <w:t xml:space="preserve"> </w:t>
      </w:r>
      <w:r>
        <w:t xml:space="preserve">Will receive actionable strategies to leverage HR as a strategic asset, improving talent management, reducing turnover costs (a major burden in Argentina), and enhancing compliance within Buenos Aires's complex regulatory landscape.</w:t>
      </w:r>
    </w:p>
    <w:p>
      <w:pPr>
        <w:numPr>
          <w:ilvl w:val="0"/>
          <w:numId w:val="1004"/>
        </w:numPr>
        <w:pStyle w:val="Compact"/>
      </w:pPr>
      <w:r>
        <w:rPr>
          <w:bCs/>
          <w:b/>
        </w:rPr>
        <w:t xml:space="preserve">Policymakers &amp; Government Bodies (e.g., Ministerio de Trabajo):</w:t>
      </w:r>
      <w:r>
        <w:t xml:space="preserve"> </w:t>
      </w:r>
      <w:r>
        <w:t xml:space="preserve">Can utilize findings to inform more effective labor market policies and support programs for HR development tailored to the needs of enterprises operating in Argentina's largest economic center.</w:t>
      </w:r>
    </w:p>
    <w:p>
      <w:pPr>
        <w:numPr>
          <w:ilvl w:val="0"/>
          <w:numId w:val="1004"/>
        </w:numPr>
        <w:pStyle w:val="Compact"/>
      </w:pPr>
      <w:r>
        <w:rPr>
          <w:bCs/>
          <w:b/>
        </w:rPr>
        <w:t xml:space="preserve">Educational Institutions:</w:t>
      </w:r>
      <w:r>
        <w:t xml:space="preserve"> </w:t>
      </w:r>
      <w:r>
        <w:t xml:space="preserve">Will be equipped to update HR curricula in Buenos Aires universities (e.g., UBA, UADE, ORT) to better prepare graduates for the realities of the local HR Manager role.</w:t>
      </w:r>
    </w:p>
    <w:p>
      <w:pPr>
        <w:pStyle w:val="FirstParagraph"/>
      </w:pPr>
      <w:r>
        <w:t xml:space="preserve">Ultimately, this research directly contributes to strengthening human capital management as a cornerstone of sustainable economic growth within Argentina Buenos Aires.</w:t>
      </w:r>
    </w:p>
    <w:bookmarkEnd w:id="25"/>
    <w:bookmarkStart w:id="26" w:name="conclusion"/>
    <w:p>
      <w:pPr>
        <w:pStyle w:val="Heading2"/>
      </w:pPr>
      <w:r>
        <w:t xml:space="preserve">6. Conclusion</w:t>
      </w:r>
    </w:p>
    <w:p>
      <w:pPr>
        <w:pStyle w:val="FirstParagraph"/>
      </w:pPr>
      <w:r>
        <w:t xml:space="preserve">The role of the Human Resources Manager in Argentina Buenos Aires is undergoing a profound evolution, driven by external economic pressures, internal workforce dynamics, and legal mandates. This research proposal outlines a necessary investigation into the specific strategic imperatives defining this critical position within the city's unique context. By focusing intensely on Buenos Aires as the primary operational and cultural nexus of Argentina's business world, this study moves beyond generic HR discourse to deliver targeted, actionable knowledge. Understanding how to effectively empower and equip the Human Resources Manager in Argentina Buenos Aires is not merely an HR concern; it is fundamental to building resilient, competitive organizations capable of driving prosperity in one of Latin America's most dynamic metropolitan centers. This research promises valuable insights that will resonate deeply with practitioners, policymakers, and academics engaged in the future of work within Argentina.</w:t>
      </w:r>
    </w:p>
    <w:bookmarkEnd w:id="26"/>
    <w:bookmarkStart w:id="27" w:name="references-illustrative"/>
    <w:p>
      <w:pPr>
        <w:pStyle w:val="Heading2"/>
      </w:pPr>
      <w:r>
        <w:t xml:space="preserve">References (Illustrative)</w:t>
      </w:r>
    </w:p>
    <w:p>
      <w:pPr>
        <w:pStyle w:val="FirstParagraph"/>
      </w:pPr>
      <w:r>
        <w:t xml:space="preserve">• Ley de Contrato de Trabajo (LCT) - Argentina. (1974). *Ley 20.744*. [Relevant amendments cited as per recent updates].</w:t>
      </w:r>
      <w:r>
        <w:br/>
      </w:r>
      <w:r>
        <w:t xml:space="preserve">• Instituto Nacional de Estadística y Censos (INDEC). (2023). *Indicadores Laborales Argentinos*. Buenos Aires.</w:t>
      </w:r>
      <w:r>
        <w:br/>
      </w:r>
      <w:r>
        <w:t xml:space="preserve">• Ministry of Labour, Employment and Social Security (Argentina). (2021). *Regulations on Remote Work*.</w:t>
      </w:r>
      <w:r>
        <w:br/>
      </w:r>
      <w:r>
        <w:t xml:space="preserve">• World Bank. (2023). *Argentina Economic Update: Navigating Volatility in the City*.</w:t>
      </w:r>
      <w:r>
        <w:br/>
      </w:r>
      <w:r>
        <w:t xml:space="preserve">• Gómez, M., &amp; Martínez, S. (2022). "Strategic HRM in Latin American Metropolises: A Buenos Aires Case Study." *Journal of International Human Resource Management*, 34(5), 112-130. [Hypothetical but representative]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Human Resources Manager in Argentina Buenos Aires</dc:title>
  <dc:creator/>
  <dc:language>en</dc:language>
  <cp:keywords/>
  <dcterms:created xsi:type="dcterms:W3CDTF">2026-07-23T04:01:52Z</dcterms:created>
  <dcterms:modified xsi:type="dcterms:W3CDTF">2026-07-23T04:01:52Z</dcterms:modified>
</cp:coreProperties>
</file>

<file path=docProps/custom.xml><?xml version="1.0" encoding="utf-8"?>
<Properties xmlns="http://schemas.openxmlformats.org/officeDocument/2006/custom-properties" xmlns:vt="http://schemas.openxmlformats.org/officeDocument/2006/docPropsVTypes"/>
</file>