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Australia</w:t>
      </w:r>
      <w:r>
        <w:t xml:space="preserve"> </w:t>
      </w:r>
      <w:r>
        <w:t xml:space="preserve">Sydney</w:t>
      </w:r>
    </w:p>
    <w:bookmarkStart w:id="29" w:name="X342cb40e5605e66a67406deb00101bf645c8975"/>
    <w:p>
      <w:pPr>
        <w:pStyle w:val="Heading1"/>
      </w:pPr>
      <w:r>
        <w:t xml:space="preserve">Research Proposal: Strategic Evolution and Contemporary Challenges of the Human Resources Manager Role in Australia Sydney's Dynamic Workforce Landscape</w:t>
      </w:r>
    </w:p>
    <w:bookmarkStart w:id="20" w:name="abstract"/>
    <w:p>
      <w:pPr>
        <w:pStyle w:val="Heading2"/>
      </w:pPr>
      <w:r>
        <w:t xml:space="preserve">Abstract</w:t>
      </w:r>
    </w:p>
    <w:p>
      <w:pPr>
        <w:pStyle w:val="FirstParagraph"/>
      </w:pPr>
      <w:r>
        <w:t xml:space="preserve">This Research Proposal investigates the rapidly evolving role of the Human Resources Manager within Australia Sydney's unique economic and cultural context. Focusing specifically on Sydney as Australia's primary business hub, this study addresses critical gaps in understanding how modern HRM practices adapt to local regulatory frameworks, industry-specific demands, and workforce diversity. The research aims to identify key competencies required for effective Human Resources Management in Sydney, analyze challenges posed by the city's competitive talent market, and propose evidence-based strategies for enhancing HRM effectiveness. With Australia Sydney experiencing significant demographic shifts and economic transformation post-pandemic, this study provides timely insights crucial for organizational success across New South Wales' premier metropolitan centre.</w:t>
      </w:r>
    </w:p>
    <w:bookmarkEnd w:id="20"/>
    <w:bookmarkStart w:id="21" w:name="X9ede6b1a8e892c98c979b08430d792396be9aee"/>
    <w:p>
      <w:pPr>
        <w:pStyle w:val="Heading2"/>
      </w:pPr>
      <w:r>
        <w:t xml:space="preserve">1. Introduction: The Critical Imperative of HRM in Australia Sydney</w:t>
      </w:r>
    </w:p>
    <w:p>
      <w:pPr>
        <w:pStyle w:val="FirstParagraph"/>
      </w:pPr>
      <w:r>
        <w:t xml:space="preserve">The Human Resources Manager has transitioned from an administrative function to a strategic business partner within Australia Sydney's corporate ecosystem. As the economic engine of the nation, Sydney's unique convergence of multinational corporations, startups, government agencies, and culturally diverse talent pools creates complex HR challenges distinct from other Australian regions. This Research Proposal directly addresses the urgent need for localized understanding of how Human Resources Managers navigate Sydney-specific factors including intense competition for skilled professionals (particularly in technology and finance sectors), stringent compliance with the Fair Work Act 2009 and NSW Industrial Relations laws, and managing a workforce representing over 35% non-English speaking backgrounds. Understanding this context is paramount for organizations seeking sustainable growth within Australia Sydney's demanding business environment.</w:t>
      </w:r>
    </w:p>
    <w:bookmarkEnd w:id="21"/>
    <w:bookmarkStart w:id="22" w:name="Xc9a41598db5e2d8a96479d02b20644cb204a47d"/>
    <w:p>
      <w:pPr>
        <w:pStyle w:val="Heading2"/>
      </w:pPr>
      <w:r>
        <w:t xml:space="preserve">2. Problem Statement: The Sydney-Specific HRM Challenge</w:t>
      </w:r>
    </w:p>
    <w:p>
      <w:pPr>
        <w:pStyle w:val="FirstParagraph"/>
      </w:pPr>
      <w:r>
        <w:t xml:space="preserve">Despite the central role of the Human Resources Manager in organizational health, significant gaps exist in research addressing their specific operational realities within Australia Sydney. Current literature often generalizes HR practices across Australia, neglecting Sydney's unique characteristics: its elevated cost of living (contributing to 24% higher voluntary turnover than national average), intense competition for talent with Melbourne and global hubs, and the necessity to manage highly transient workforces in tourism-driven sectors. This Research Proposal identifies a critical void in understanding how Sydney-based Human Resources Managers effectively balance strategic workforce planning with daily operational demands under these localized pressures. Without this context-specific knowledge, HR strategies risk inefficiency, increased compliance risks, and diminished competitive advantage for businesses operating within Australia Sydney's complex marketplace.</w:t>
      </w:r>
    </w:p>
    <w:bookmarkEnd w:id="22"/>
    <w:bookmarkStart w:id="23" w:name="X17d3eab06aa7cfc1f01abb3890ffa7ec6fde075"/>
    <w:p>
      <w:pPr>
        <w:pStyle w:val="Heading2"/>
      </w:pPr>
      <w:r>
        <w:t xml:space="preserve">3. Literature Review: Contextualizing HRM in Australian Metropolises</w:t>
      </w:r>
    </w:p>
    <w:p>
      <w:pPr>
        <w:pStyle w:val="FirstParagraph"/>
      </w:pPr>
      <w:r>
        <w:t xml:space="preserve">Existing scholarship on Human Resources Management primarily draws from North American or European contexts, lacking sufficient focus on Australia Sydney. While studies like those by the Australian Institute of Management (AIM) acknowledge national trends, they fail to isolate Sydney's unique variables. Recent research (e.g., SHRM Australia, 2023) highlights a growing strategic HRM focus nationally but provides minimal Sydney-specific data. Crucially absent is analysis of how Sydney's distinct geography (multiple employment hubs like CBD, Parramatta), industry concentration (finance = 15% of Sydney jobs), and cultural diversity impact the day-to-day responsibilities and required skillsets of the Human Resources Manager. This research directly bridges this gap by focusing exclusively on Australia Sydney as the operational context.</w:t>
      </w:r>
    </w:p>
    <w:bookmarkEnd w:id="23"/>
    <w:bookmarkStart w:id="24" w:name="research-objectives"/>
    <w:p>
      <w:pPr>
        <w:pStyle w:val="Heading2"/>
      </w:pPr>
      <w:r>
        <w:t xml:space="preserve">4. Research Objectives</w:t>
      </w:r>
    </w:p>
    <w:p>
      <w:pPr>
        <w:pStyle w:val="FirstParagraph"/>
      </w:pPr>
      <w:r>
        <w:t xml:space="preserve">This Research Proposal outlines five specific objectives tailored to Australia Sydney's HRM landscape:</w:t>
      </w:r>
    </w:p>
    <w:p>
      <w:pPr>
        <w:numPr>
          <w:ilvl w:val="0"/>
          <w:numId w:val="1001"/>
        </w:numPr>
        <w:pStyle w:val="Compact"/>
      </w:pPr>
      <w:r>
        <w:t xml:space="preserve">To identify and validate the top 5 strategic competencies essential for Human Resources Managers operating within Sydney-based organizations (e.g., navigating complex local award structures, managing multicultural teams in high-pressure environments).</w:t>
      </w:r>
    </w:p>
    <w:p>
      <w:pPr>
        <w:numPr>
          <w:ilvl w:val="0"/>
          <w:numId w:val="1001"/>
        </w:numPr>
        <w:pStyle w:val="Compact"/>
      </w:pPr>
      <w:r>
        <w:t xml:space="preserve">To analyze the specific impact of Sydney's cost-of-living crisis on retention strategies implemented by Human Resources Managers across key industries.</w:t>
      </w:r>
    </w:p>
    <w:p>
      <w:pPr>
        <w:numPr>
          <w:ilvl w:val="0"/>
          <w:numId w:val="1001"/>
        </w:numPr>
        <w:pStyle w:val="Compact"/>
      </w:pPr>
      <w:r>
        <w:t xml:space="preserve">To assess the effectiveness of current diversity and inclusion initiatives led by Human Resources Managers within Australia Sydney's diverse workforce (focusing on Indigenous employment, refugee integration, gender equity in male-dominated sectors like construction).</w:t>
      </w:r>
    </w:p>
    <w:p>
      <w:pPr>
        <w:numPr>
          <w:ilvl w:val="0"/>
          <w:numId w:val="1001"/>
        </w:numPr>
        <w:pStyle w:val="Compact"/>
      </w:pPr>
      <w:r>
        <w:t xml:space="preserve">To evaluate the adoption and impact of HR technology platforms specifically chosen for their suitability to Sydney's business environment.</w:t>
      </w:r>
    </w:p>
    <w:p>
      <w:pPr>
        <w:numPr>
          <w:ilvl w:val="0"/>
          <w:numId w:val="1001"/>
        </w:numPr>
        <w:pStyle w:val="Compact"/>
      </w:pPr>
      <w:r>
        <w:t xml:space="preserve">To develop a contextualized competency framework for the Human Resources Manager role specific to Australia Sydney's economic and social realities.</w:t>
      </w:r>
    </w:p>
    <w:bookmarkEnd w:id="24"/>
    <w:bookmarkStart w:id="25" w:name="X2659cc285e0c415015378d25af6ad8c17d3c15b"/>
    <w:p>
      <w:pPr>
        <w:pStyle w:val="Heading2"/>
      </w:pPr>
      <w:r>
        <w:t xml:space="preserve">5. Methodology: Context-Driven Research Design</w:t>
      </w:r>
    </w:p>
    <w:p>
      <w:pPr>
        <w:pStyle w:val="FirstParagraph"/>
      </w:pPr>
      <w:r>
        <w:t xml:space="preserve">This research employs a mixed-methods approach designed for Sydney-specific insights. Phase 1 involves a quantitative survey targeting 300+ Human Resources Managers across diverse Sydney-based organizations (including ASX 200 companies, major government entities like NSW Public Service, and key SMEs in the city's growth corridors). Phase 2 comprises in-depth qualitative interviews with 35+ senior HR leaders from leading Sydney employers to explore nuanced challenges. All data collection will strictly adhere to Australian National Statement on Ethical Conduct in Human Research (2007) and incorporate Sydney-specific variables like location of business hub, industry sector concentration, and specific local labor market pressures. Analysis will utilize NVivo for qualitative data and SPSS for survey metrics, with a focus on triangulating findings within the Australia Sydney context.</w:t>
      </w:r>
    </w:p>
    <w:bookmarkEnd w:id="25"/>
    <w:bookmarkStart w:id="26" w:name="significance-of-the-research"/>
    <w:p>
      <w:pPr>
        <w:pStyle w:val="Heading2"/>
      </w:pPr>
      <w:r>
        <w:t xml:space="preserve">6. Significance of the Research</w:t>
      </w:r>
    </w:p>
    <w:p>
      <w:pPr>
        <w:pStyle w:val="FirstParagraph"/>
      </w:pPr>
      <w:r>
        <w:t xml:space="preserve">The outcomes of this Research Proposal hold significant practical value for stakeholders across Australia Sydney. For organizations operating in Sydney, findings will provide actionable insights to optimize HRM practices, reduce costly turnover (estimated at $15k per employee exit in NSW), and enhance compliance within a highly regulated environment. The developed competency framework will directly inform recruitment strategies for the Human Resources Manager role within Australia Sydney's job market, addressing critical skill shortages identified by the Department of Jobs and Small Business. Furthermore, this research will contribute to academic discourse on localized HRM models in major global cities, offering a replicable case study relevant to other Australian metropolitan centres seeking strategic workforce optimization.</w:t>
      </w:r>
    </w:p>
    <w:bookmarkEnd w:id="26"/>
    <w:bookmarkStart w:id="27" w:name="expected-outcomes-and-impact"/>
    <w:p>
      <w:pPr>
        <w:pStyle w:val="Heading2"/>
      </w:pPr>
      <w:r>
        <w:t xml:space="preserve">7. Expected Outcomes and Impact</w:t>
      </w:r>
    </w:p>
    <w:p>
      <w:pPr>
        <w:pStyle w:val="FirstParagraph"/>
      </w:pPr>
      <w:r>
        <w:t xml:space="preserve">This Research Proposal anticipates delivering a comprehensive report detailing Sydney-specific HRM best practices, validated competency models, and evidence-based recommendations for enhancing the effectiveness of the Human Resources Manager within Australia Sydney's context. Key expected outcomes include: a publicly accessible digital resource hub for Sydney HR professionals; targeted training modules for emerging HR leaders in New South Wales; policy briefs for relevant bodies like Fair Work Commission NSW and NSW Government's Department of Communities and Justice. Crucially, the research will directly inform Sydney-based organizations on adapting their HR strategies to attract and retain talent in one of the world's most competitive metropolitan labor markets, fostering sustainable business growth within Australia Sydney.</w:t>
      </w:r>
    </w:p>
    <w:bookmarkEnd w:id="27"/>
    <w:bookmarkStart w:id="28" w:name="X51fee68b8bb997f8af48d4cb6886ecc75a74ba3"/>
    <w:p>
      <w:pPr>
        <w:pStyle w:val="Heading2"/>
      </w:pPr>
      <w:r>
        <w:t xml:space="preserve">8. Conclusion: Advancing HRM Excellence in Australia's Premier City</w:t>
      </w:r>
    </w:p>
    <w:p>
      <w:pPr>
        <w:pStyle w:val="FirstParagraph"/>
      </w:pPr>
      <w:r>
        <w:t xml:space="preserve">In conclusion, this Research Proposal addresses a critical, underexplored dimension of Human Resources Management by centering the vital role of the Human Resources Manager within the specific ecosystem of Australia Sydney. By moving beyond generic HR models and focusing intensely on Sydney's unique regulatory landscape, talent dynamics, and cultural complexity, this research promises substantial value for organizations seeking resilience and growth in a challenging urban environment. The findings will equip Australia Sydney-based Human Resources Managers with targeted strategies to navigate evolving workforce expectations, regulatory demands, and competitive pressures. Ultimately, this study contributes not only to academic knowledge but directly to strengthening the foundation of human capital management that drives Australia Sydney's economic vitality as a global city.</w:t>
      </w:r>
    </w:p>
    <w:p>
      <w:pPr>
        <w:pStyle w:val="BodyText"/>
      </w:pPr>
      <w:r>
        <w:rPr>
          <w:bCs/>
          <w:b/>
        </w:rPr>
        <w:t xml:space="preserve">Word Count: 1028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Managers in Australia Sydney</dc:title>
  <dc:creator/>
  <dc:language>en</dc:language>
  <cp:keywords/>
  <dcterms:created xsi:type="dcterms:W3CDTF">2025-12-11T00:11:55Z</dcterms:created>
  <dcterms:modified xsi:type="dcterms:W3CDTF">2025-12-11T00:11:55Z</dcterms:modified>
</cp:coreProperties>
</file>

<file path=docProps/custom.xml><?xml version="1.0" encoding="utf-8"?>
<Properties xmlns="http://schemas.openxmlformats.org/officeDocument/2006/custom-properties" xmlns:vt="http://schemas.openxmlformats.org/officeDocument/2006/docPropsVTypes"/>
</file>