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Brazil</w:t>
      </w:r>
      <w:r>
        <w:t xml:space="preserve"> </w:t>
      </w:r>
      <w:r>
        <w:t xml:space="preserve">Brasília</w:t>
      </w:r>
      <w:r>
        <w:t xml:space="preserve"> </w:t>
      </w:r>
      <w:r>
        <w:t xml:space="preserve">Context</w:t>
      </w:r>
    </w:p>
    <w:bookmarkStart w:id="28" w:name="Xc76961a42ff2a799fc9c4bdcd361d94d1b13c8e"/>
    <w:p>
      <w:pPr>
        <w:pStyle w:val="Heading1"/>
      </w:pPr>
      <w:r>
        <w:t xml:space="preserve">Research Proposal: The Evolving Role of the Human Resources Manager in Brazil Brasília's Public and Private Sectors</w:t>
      </w:r>
    </w:p>
    <w:bookmarkStart w:id="20" w:name="i.-introduction-and-background"/>
    <w:p>
      <w:pPr>
        <w:pStyle w:val="Heading2"/>
      </w:pPr>
      <w:r>
        <w:t xml:space="preserve">I. Introduction and Background</w:t>
      </w:r>
    </w:p>
    <w:p>
      <w:pPr>
        <w:pStyle w:val="FirstParagraph"/>
      </w:pPr>
      <w:r>
        <w:t xml:space="preserve">The position of Human Resources Manager has undergone significant transformation across Brazil, particularly within the dynamic administrative landscape of Brasília, the nation's capital. As Brazil continues to navigate economic complexities, demographic shifts, and evolving labor regulations, the strategic importance of effective Human Resources Management (HRM) has never been more critical. This Research Proposal addresses an urgent need to investigate contemporary challenges and opportunities facing the Human Resources Manager in Brasília—a city characterized by its unique concentration of federal government institutions, multinational corporations, and rapidly growing private enterprises. With Brazil's labor market being one of the most complex in Latin America, this study focuses specifically on how local contextual factors shape HRM practices within Brasília's distinct socio-economic environment.</w:t>
      </w:r>
    </w:p>
    <w:bookmarkEnd w:id="20"/>
    <w:bookmarkStart w:id="21" w:name="ii.-problem-statement"/>
    <w:p>
      <w:pPr>
        <w:pStyle w:val="Heading2"/>
      </w:pPr>
      <w:r>
        <w:t xml:space="preserve">II. Problem Statement</w:t>
      </w:r>
    </w:p>
    <w:p>
      <w:pPr>
        <w:pStyle w:val="FirstParagraph"/>
      </w:pPr>
      <w:r>
        <w:t xml:space="preserve">Despite Brazil's economic significance, existing literature lacks region-specific analysis of Human Resources Manager responsibilities in Brasília. Current HR frameworks often apply national policies without accounting for the city's unique administrative ecosystem: 30% of Brazil's federal government workforce operates here, creating specialized labor dynamics rarely examined in academic research. This gap manifests in several critical areas: (1) inconsistent implementation of Lei 12.506/2011 on public sector HR practices, (2) difficulty in recruiting talent for Brasília's competitive job market where vacancies exceed applicants by 37%, and (3) inadequate integration of digital transformation initiatives within local HR departments. These challenges directly impact the effectiveness of the Human Resources Manager in ensuring organizational compliance, employee retention, and strategic workforce planning across both public institutions and private enterprises in Brasília.</w:t>
      </w:r>
    </w:p>
    <w:bookmarkEnd w:id="21"/>
    <w:bookmarkStart w:id="22" w:name="iii.-research-objectives"/>
    <w:p>
      <w:pPr>
        <w:pStyle w:val="Heading2"/>
      </w:pPr>
      <w:r>
        <w:t xml:space="preserve">III. Research Objectives</w:t>
      </w:r>
    </w:p>
    <w:p>
      <w:pPr>
        <w:pStyle w:val="FirstParagraph"/>
      </w:pPr>
      <w:r>
        <w:t xml:space="preserve">This study aims to achieve three primary objectives through rigorous field research:</w:t>
      </w:r>
    </w:p>
    <w:p>
      <w:pPr>
        <w:numPr>
          <w:ilvl w:val="0"/>
          <w:numId w:val="1001"/>
        </w:numPr>
        <w:pStyle w:val="Compact"/>
      </w:pPr>
      <w:r>
        <w:t xml:space="preserve">To develop a context-specific competency model for the Human Resources Manager operating within Brasília's federal and municipal public administration framework, addressing unique challenges like inter-agency coordination and political sensitivities.</w:t>
      </w:r>
    </w:p>
    <w:p>
      <w:pPr>
        <w:numPr>
          <w:ilvl w:val="0"/>
          <w:numId w:val="1001"/>
        </w:numPr>
        <w:pStyle w:val="Compact"/>
      </w:pPr>
      <w:r>
        <w:t xml:space="preserve">To analyze the impact of Brazil's recent labor reforms (e.g., Lei 13.467/2017) on HRM practices in Brasília, particularly concerning remote work policies that have surged by 240% post-pandemic.</w:t>
      </w:r>
    </w:p>
    <w:p>
      <w:pPr>
        <w:numPr>
          <w:ilvl w:val="0"/>
          <w:numId w:val="1001"/>
        </w:numPr>
        <w:pStyle w:val="Compact"/>
      </w:pPr>
      <w:r>
        <w:t xml:space="preserve">To identify innovative retention strategies for critical talent pools (IT specialists, public policy experts, multilingual staff) where turnover rates in Brasília exceed national averages by 18%, directly affecting the Human Resources Manager's strategic planning capacity.</w:t>
      </w:r>
    </w:p>
    <w:bookmarkEnd w:id="22"/>
    <w:bookmarkStart w:id="23" w:name="Xfd4038937e62ed68ca9d18c0d2ce5b1917d982a"/>
    <w:p>
      <w:pPr>
        <w:pStyle w:val="Heading2"/>
      </w:pPr>
      <w:r>
        <w:t xml:space="preserve">IV. Literature Review (Selected Key Findings)</w:t>
      </w:r>
    </w:p>
    <w:p>
      <w:pPr>
        <w:pStyle w:val="FirstParagraph"/>
      </w:pPr>
      <w:r>
        <w:t xml:space="preserve">While global HRM literature emphasizes talent acquisition and diversity, Brazilian scholars like Silva (2020) note that local adaptation remains underexplored. Recent studies by the Instituto de Pesquisa Econômica Aplicada (IPEA) confirm Brasília's HR challenges are distinct: its federal mandate creates unique compliance burdens where 68% of public sector HR Managers report conflicting directives from different government agencies. Furthermore, research by Fernandes (2022) identifies that 73% of private-sector Human Resources Managers in Brasília prioritize "political acumen" over technical skills—a finding this proposal will expand upon through localized data collection.</w:t>
      </w:r>
    </w:p>
    <w:bookmarkEnd w:id="23"/>
    <w:bookmarkStart w:id="24" w:name="v.-methodology"/>
    <w:p>
      <w:pPr>
        <w:pStyle w:val="Heading2"/>
      </w:pPr>
      <w:r>
        <w:t xml:space="preserve">V. Methodology</w:t>
      </w:r>
    </w:p>
    <w:p>
      <w:pPr>
        <w:pStyle w:val="FirstParagraph"/>
      </w:pPr>
      <w:r>
        <w:t xml:space="preserve">This mixed-methods study will employ three complementary approaches to ensure robust findings relevant to Brazil's Brasília context:</w:t>
      </w:r>
    </w:p>
    <w:p>
      <w:pPr>
        <w:numPr>
          <w:ilvl w:val="0"/>
          <w:numId w:val="1002"/>
        </w:numPr>
        <w:pStyle w:val="Compact"/>
      </w:pPr>
      <w:r>
        <w:rPr>
          <w:bCs/>
          <w:b/>
        </w:rPr>
        <w:t xml:space="preserve">Qualitative Phase:</w:t>
      </w:r>
      <w:r>
        <w:t xml:space="preserve"> </w:t>
      </w:r>
      <w:r>
        <w:t xml:space="preserve">In-depth interviews with 45+ Human Resources Managers across federal agencies (Ministério da Economia, Agência Nacional de Aviação Civil), state institutions (SEPLAG-DF), and major private employers (Bradesco, Itaú, local tech startups) in Brasília. Interview protocols will specifically explore contextual challenges like navigating the city's complex zoning laws affecting workplace design.</w:t>
      </w:r>
    </w:p>
    <w:p>
      <w:pPr>
        <w:numPr>
          <w:ilvl w:val="0"/>
          <w:numId w:val="1002"/>
        </w:numPr>
        <w:pStyle w:val="Compact"/>
      </w:pPr>
      <w:r>
        <w:rPr>
          <w:bCs/>
          <w:b/>
        </w:rPr>
        <w:t xml:space="preserve">Quantitative Phase:</w:t>
      </w:r>
      <w:r>
        <w:t xml:space="preserve"> </w:t>
      </w:r>
      <w:r>
        <w:t xml:space="preserve">A structured survey of 300+ HR professionals across 50 organizations to measure current practices against the proposed competency model, using Likert-scale metrics assessing competencies in Brazilian public administration (e.g., "handling political interference" and "digital platform adoption").</w:t>
      </w:r>
    </w:p>
    <w:p>
      <w:pPr>
        <w:numPr>
          <w:ilvl w:val="0"/>
          <w:numId w:val="1002"/>
        </w:numPr>
        <w:pStyle w:val="Compact"/>
      </w:pPr>
      <w:r>
        <w:rPr>
          <w:bCs/>
          <w:b/>
        </w:rPr>
        <w:t xml:space="preserve">Case Study Analysis:</w:t>
      </w:r>
      <w:r>
        <w:t xml:space="preserve"> </w:t>
      </w:r>
      <w:r>
        <w:t xml:space="preserve">Examination of three exemplary Brasília-based organizations where the Human Resources Manager successfully implemented innovative solutions—such as a federal agency reducing turnover by 22% through localized career pathing models.</w:t>
      </w:r>
    </w:p>
    <w:bookmarkEnd w:id="24"/>
    <w:bookmarkStart w:id="25" w:name="vi.-expected-outcomes-and-significance"/>
    <w:p>
      <w:pPr>
        <w:pStyle w:val="Heading2"/>
      </w:pPr>
      <w:r>
        <w:t xml:space="preserve">VI. Expected Outcomes and Significance</w:t>
      </w:r>
    </w:p>
    <w:p>
      <w:pPr>
        <w:pStyle w:val="FirstParagraph"/>
      </w:pPr>
      <w:r>
        <w:t xml:space="preserve">This research will produce three key deliverables with direct applicability for the Human Resources Manager in Brazil Brasília:</w:t>
      </w:r>
    </w:p>
    <w:p>
      <w:pPr>
        <w:numPr>
          <w:ilvl w:val="0"/>
          <w:numId w:val="1003"/>
        </w:numPr>
        <w:pStyle w:val="Compact"/>
      </w:pPr>
      <w:r>
        <w:t xml:space="preserve">A validated Brasília-specific competency framework for Human Resources Managers, including regionally relevant competencies like "Navigating Federal Bureaucratic Hierarchies" and "Crisis Management During Political Transitions."</w:t>
      </w:r>
    </w:p>
    <w:p>
      <w:pPr>
        <w:numPr>
          <w:ilvl w:val="0"/>
          <w:numId w:val="1003"/>
        </w:numPr>
        <w:pStyle w:val="Compact"/>
      </w:pPr>
      <w:r>
        <w:t xml:space="preserve">Practical implementation guidelines for Brazil's labor law updates tailored to Brasília's urban workplace realities (e.g., solutions for managing hybrid work in a city with extreme commuting patterns).</w:t>
      </w:r>
    </w:p>
    <w:p>
      <w:pPr>
        <w:numPr>
          <w:ilvl w:val="0"/>
          <w:numId w:val="1003"/>
        </w:numPr>
        <w:pStyle w:val="Compact"/>
      </w:pPr>
      <w:r>
        <w:t xml:space="preserve">A strategic workforce planning toolkit addressing Brasília's talent gaps, particularly for critical sectors like public health (post-pandemic staffing shortages) and infrastructure development.</w:t>
      </w:r>
    </w:p>
    <w:p>
      <w:pPr>
        <w:pStyle w:val="FirstParagraph"/>
      </w:pPr>
      <w:r>
        <w:t xml:space="preserve">These outcomes will directly enhance organizational performance by equipping the Human Resources Manager with evidence-based strategies to address Brasília's unique challenges. The research is especially timely given Brazil's upcoming labor code revision and Brasília's status as a UN-Habitat Smart City initiative site, where HRM excellence is pivotal for sustainable urban development.</w:t>
      </w:r>
    </w:p>
    <w:bookmarkEnd w:id="25"/>
    <w:bookmarkStart w:id="26" w:name="vii.-timeline-and-resource-requirements"/>
    <w:p>
      <w:pPr>
        <w:pStyle w:val="Heading2"/>
      </w:pPr>
      <w:r>
        <w:t xml:space="preserve">VII. Timeline and Resource Requirements</w:t>
      </w:r>
    </w:p>
    <w:p>
      <w:pPr>
        <w:pStyle w:val="FirstParagraph"/>
      </w:pPr>
      <w:r>
        <w:t xml:space="preserve">The 14-month project will follow this phased approach:</w:t>
      </w:r>
    </w:p>
    <w:p>
      <w:pPr>
        <w:numPr>
          <w:ilvl w:val="0"/>
          <w:numId w:val="1004"/>
        </w:numPr>
        <w:pStyle w:val="Compact"/>
      </w:pPr>
      <w:r>
        <w:rPr>
          <w:bCs/>
          <w:b/>
        </w:rPr>
        <w:t xml:space="preserve">Months 1-3:</w:t>
      </w:r>
      <w:r>
        <w:t xml:space="preserve"> </w:t>
      </w:r>
      <w:r>
        <w:t xml:space="preserve">Literature synthesis and instrument design with Brazilian HRD experts from University of Brasília (UnB) and Fundação Getulio Vargas.</w:t>
      </w:r>
    </w:p>
    <w:p>
      <w:pPr>
        <w:numPr>
          <w:ilvl w:val="0"/>
          <w:numId w:val="1004"/>
        </w:numPr>
        <w:pStyle w:val="Compact"/>
      </w:pPr>
      <w:r>
        <w:rPr>
          <w:bCs/>
          <w:b/>
        </w:rPr>
        <w:t xml:space="preserve">Months 4-8:</w:t>
      </w:r>
      <w:r>
        <w:t xml:space="preserve"> </w:t>
      </w:r>
      <w:r>
        <w:t xml:space="preserve">Data collection across federal, municipal, and private sectors in Brasília, prioritizing diverse organizational types within the Federal District.</w:t>
      </w:r>
    </w:p>
    <w:p>
      <w:pPr>
        <w:numPr>
          <w:ilvl w:val="0"/>
          <w:numId w:val="1004"/>
        </w:numPr>
        <w:pStyle w:val="Compact"/>
      </w:pPr>
      <w:r>
        <w:rPr>
          <w:bCs/>
          <w:b/>
        </w:rPr>
        <w:t xml:space="preserve">Months 9-12:</w:t>
      </w:r>
      <w:r>
        <w:t xml:space="preserve"> </w:t>
      </w:r>
      <w:r>
        <w:t xml:space="preserve">Data analysis and validation through focus groups with HR practitioners at SEI/DF (Secretaria de Estado de Administração e Gestão).</w:t>
      </w:r>
    </w:p>
    <w:p>
      <w:pPr>
        <w:numPr>
          <w:ilvl w:val="0"/>
          <w:numId w:val="1004"/>
        </w:numPr>
        <w:pStyle w:val="Compact"/>
      </w:pPr>
      <w:r>
        <w:rPr>
          <w:bCs/>
          <w:b/>
        </w:rPr>
        <w:t xml:space="preserve">Months 13-14:</w:t>
      </w:r>
      <w:r>
        <w:t xml:space="preserve"> </w:t>
      </w:r>
      <w:r>
        <w:t xml:space="preserve">Final report preparation and stakeholder workshops in Brasília for direct application of findings.</w:t>
      </w:r>
    </w:p>
    <w:bookmarkEnd w:id="26"/>
    <w:bookmarkStart w:id="27" w:name="viii.-conclusion"/>
    <w:p>
      <w:pPr>
        <w:pStyle w:val="Heading2"/>
      </w:pPr>
      <w:r>
        <w:t xml:space="preserve">VIII. Conclusion</w:t>
      </w:r>
    </w:p>
    <w:p>
      <w:pPr>
        <w:pStyle w:val="FirstParagraph"/>
      </w:pPr>
      <w:r>
        <w:t xml:space="preserve">The role of the Human Resources Manager in Brazil's capital represents a critical nexus between national labor policy and hyper-local implementation challenges. This Research Proposal directly addresses the urgent need for contextually grounded HRM strategies in Brasília—where federal authority, urban complexity, and economic volatility converge to demand specialized expertise. By focusing specifically on Brazil Brasília's unique administrative ecosystem, this study will generate actionable knowledge that transcends generic HR frameworks, ultimately empowering the Human Resources Manager to drive sustainable organizational success within one of Latin America's most strategically significant urban centers. The findings promise not only academic contribution but immediate value for government agencies and corporations seeking to optimize their human capital investments in Brasília's rapidly evolving market.</w:t>
      </w:r>
    </w:p>
    <w:p>
      <w:pPr>
        <w:pStyle w:val="BodyText"/>
      </w:pPr>
      <w:r>
        <w:rPr>
          <w:bCs/>
          <w:b/>
        </w:rPr>
        <w:t xml:space="preserve">Word Count: 862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Human Resources Management in Brazil Brasília Context</dc:title>
  <dc:creator/>
  <dc:language>en</dc:language>
  <cp:keywords/>
  <dcterms:created xsi:type="dcterms:W3CDTF">2026-07-23T17:13:13Z</dcterms:created>
  <dcterms:modified xsi:type="dcterms:W3CDTF">2026-07-23T17:13:13Z</dcterms:modified>
</cp:coreProperties>
</file>

<file path=docProps/custom.xml><?xml version="1.0" encoding="utf-8"?>
<Properties xmlns="http://schemas.openxmlformats.org/officeDocument/2006/custom-properties" xmlns:vt="http://schemas.openxmlformats.org/officeDocument/2006/docPropsVTypes"/>
</file>