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544414038fe7eaa4e35e8c8f0b5fd8a895a8ef9"/>
    <w:p>
      <w:pPr>
        <w:pStyle w:val="Heading1"/>
      </w:pPr>
      <w:r>
        <w:t xml:space="preserve">Research Proposal: Navigating Contemporary HR Dynamics – A Study of the Human Resources Manager Role in Ethiopia Addis Ababa</w:t>
      </w:r>
    </w:p>
    <w:bookmarkStart w:id="20" w:name="introduction"/>
    <w:p>
      <w:pPr>
        <w:pStyle w:val="Heading2"/>
      </w:pPr>
      <w:r>
        <w:t xml:space="preserve">1. Introduction</w:t>
      </w:r>
    </w:p>
    <w:p>
      <w:pPr>
        <w:pStyle w:val="FirstParagraph"/>
      </w:pPr>
      <w:r>
        <w:t xml:space="preserve">The rapid economic transformation and urbanization of Ethiopia, particularly within its capital city, Addis Ababa, have placed unprecedented demands on organizational structures and talent management practices. As the political, economic, and diplomatic hub of Ethiopia and a key gateway to Africa, Addis Ababa hosts a burgeoning mix of multinational corporations (MNCs), local enterprises, government institutions, and international non-governmental organizations (INGOs). This dynamic environment necessitates sophisticated Human Resources Management (HRM) capabilities. The role of the</w:t>
      </w:r>
      <w:r>
        <w:t xml:space="preserve"> </w:t>
      </w:r>
      <w:r>
        <w:rPr>
          <w:bCs/>
          <w:b/>
        </w:rPr>
        <w:t xml:space="preserve">Human Resources Manager</w:t>
      </w:r>
      <w:r>
        <w:t xml:space="preserve"> </w:t>
      </w:r>
      <w:r>
        <w:t xml:space="preserve">within this context is pivotal for driving organizational success through effective talent acquisition, development, retention, and compliance in a complex socio-economic landscape. This</w:t>
      </w:r>
      <w:r>
        <w:t xml:space="preserve"> </w:t>
      </w:r>
      <w:r>
        <w:rPr>
          <w:bCs/>
          <w:b/>
        </w:rPr>
        <w:t xml:space="preserve">Research Proposal</w:t>
      </w:r>
      <w:r>
        <w:t xml:space="preserve"> </w:t>
      </w:r>
      <w:r>
        <w:t xml:space="preserve">outlines a critical investigation into the current challenges, evolving responsibilities, and strategic opportunities facing the</w:t>
      </w:r>
      <w:r>
        <w:t xml:space="preserve"> </w:t>
      </w:r>
      <w:r>
        <w:rPr>
          <w:bCs/>
          <w:b/>
        </w:rPr>
        <w:t xml:space="preserve">Human Resources Manager</w:t>
      </w:r>
      <w:r>
        <w:t xml:space="preserve"> </w:t>
      </w:r>
      <w:r>
        <w:t xml:space="preserve">specifically within organizations operating in</w:t>
      </w:r>
      <w:r>
        <w:t xml:space="preserve"> </w:t>
      </w:r>
      <w:r>
        <w:rPr>
          <w:bCs/>
          <w:b/>
        </w:rPr>
        <w:t xml:space="preserve">Ethiopia Addis Ababa</w:t>
      </w:r>
      <w:r>
        <w:t xml:space="preserve">.</w:t>
      </w:r>
    </w:p>
    <w:bookmarkEnd w:id="20"/>
    <w:bookmarkStart w:id="21" w:name="problem-statement"/>
    <w:p>
      <w:pPr>
        <w:pStyle w:val="Heading2"/>
      </w:pPr>
      <w:r>
        <w:t xml:space="preserve">2. Problem Statement</w:t>
      </w:r>
    </w:p>
    <w:p>
      <w:pPr>
        <w:pStyle w:val="FirstParagraph"/>
      </w:pPr>
      <w:r>
        <w:t xml:space="preserve">The Human Resources Manager in Addis Ababa operates within a unique confluence of factors: a rapidly growing but still developing labor market, evolving national labor legislation (post-2019 Labor Proclamation), significant foreign direct investment (FDI) inflows, and persistent challenges like skills mismatches and high turnover rates. Current literature often generalizes HR practices across Ethiopia or focuses on large-scale government entities, neglecting the nuanced reality of private sector</w:t>
      </w:r>
      <w:r>
        <w:t xml:space="preserve"> </w:t>
      </w:r>
      <w:r>
        <w:rPr>
          <w:bCs/>
          <w:b/>
        </w:rPr>
        <w:t xml:space="preserve">Human Resources Manager</w:t>
      </w:r>
      <w:r>
        <w:t xml:space="preserve">s navigating Addis Ababa's competitive business ecosystem. Key gaps include: 1) Limited empirical data on the specific day-to-day challenges (e.g., balancing local cultural norms with global HR standards, navigating complex labor relations), 2) Insufficient understanding of how modern HR practices (like digital HR tools, strategic workforce planning) are being adapted or adopted in this context, and 3) A lack of insights into the critical competencies required for</w:t>
      </w:r>
      <w:r>
        <w:t xml:space="preserve"> </w:t>
      </w:r>
      <w:r>
        <w:rPr>
          <w:bCs/>
          <w:b/>
        </w:rPr>
        <w:t xml:space="preserve">Human Resources Manager</w:t>
      </w:r>
      <w:r>
        <w:t xml:space="preserve">s to effectively contribute to organizational strategy in Addis Ababa. This knowledge gap hinders the development of targeted training programs and supports suboptimal HR decision-making across the city's diverse organizational landscape.</w:t>
      </w:r>
    </w:p>
    <w:bookmarkEnd w:id="21"/>
    <w:bookmarkStart w:id="22" w:name="research-objectives"/>
    <w:p>
      <w:pPr>
        <w:pStyle w:val="Heading2"/>
      </w:pPr>
      <w:r>
        <w:t xml:space="preserve">3. Research Objectives</w:t>
      </w:r>
    </w:p>
    <w:p>
      <w:pPr>
        <w:pStyle w:val="FirstParagraph"/>
      </w:pPr>
      <w:r>
        <w:t xml:space="preserve">This study aims to provide actionable insights for enhancing HR effectiveness in Addis Ababa by achieving the following specific objectives:</w:t>
      </w:r>
    </w:p>
    <w:p>
      <w:pPr>
        <w:numPr>
          <w:ilvl w:val="0"/>
          <w:numId w:val="1001"/>
        </w:numPr>
        <w:pStyle w:val="Compact"/>
      </w:pPr>
      <w:r>
        <w:t xml:space="preserve">To comprehensively identify and analyze the most pressing operational, strategic, and compliance-related challenges currently faced by Human Resources Managers in diverse organizations (private sector, public institutions, INGOs) within Addis Ababa.</w:t>
      </w:r>
    </w:p>
    <w:p>
      <w:pPr>
        <w:numPr>
          <w:ilvl w:val="0"/>
          <w:numId w:val="1001"/>
        </w:numPr>
        <w:pStyle w:val="Compact"/>
      </w:pPr>
      <w:r>
        <w:t xml:space="preserve">To assess the current adoption levels and perceived effectiveness of key modern HRM practices (e.g., data-driven recruitment, performance management systems, employee engagement initiatives, digital HR tools) among Human Resources Managers in Addis Ababa.</w:t>
      </w:r>
    </w:p>
    <w:p>
      <w:pPr>
        <w:numPr>
          <w:ilvl w:val="0"/>
          <w:numId w:val="1001"/>
        </w:numPr>
        <w:pStyle w:val="Compact"/>
      </w:pPr>
      <w:r>
        <w:t xml:space="preserve">To determine the critical competencies (technical, behavioral, strategic) that are most valued by senior leadership for successful Human Resources Managers operating within the specific context of Ethiopia Addis Ababa.</w:t>
      </w:r>
    </w:p>
    <w:p>
      <w:pPr>
        <w:numPr>
          <w:ilvl w:val="0"/>
          <w:numId w:val="1001"/>
        </w:numPr>
        <w:pStyle w:val="Compact"/>
      </w:pPr>
      <w:r>
        <w:t xml:space="preserve">To develop evidence-based recommendations for organizations, HR training institutions (like Addis Ababa University's HR programs), and policymakers to strengthen the Human Resources Manager function and its contribution to sustainable organizational growth in Addis Ababa.</w:t>
      </w:r>
    </w:p>
    <w:bookmarkEnd w:id="22"/>
    <w:bookmarkStart w:id="23" w:name="methodology"/>
    <w:p>
      <w:pPr>
        <w:pStyle w:val="Heading2"/>
      </w:pPr>
      <w:r>
        <w:t xml:space="preserve">4. Methodology</w:t>
      </w:r>
    </w:p>
    <w:p>
      <w:pPr>
        <w:pStyle w:val="FirstParagraph"/>
      </w:pPr>
      <w:r>
        <w:t xml:space="preserve">This research will employ a mixed-methods approach, combining quantitative and qualitative data collection techniques, specifically designed for the Addis Ababa context. The primary methods include:</w:t>
      </w:r>
    </w:p>
    <w:p>
      <w:pPr>
        <w:numPr>
          <w:ilvl w:val="0"/>
          <w:numId w:val="1002"/>
        </w:numPr>
        <w:pStyle w:val="Compact"/>
      </w:pPr>
      <w:r>
        <w:rPr>
          <w:bCs/>
          <w:b/>
        </w:rPr>
        <w:t xml:space="preserve">Quantitative Survey:</w:t>
      </w:r>
      <w:r>
        <w:t xml:space="preserve"> </w:t>
      </w:r>
      <w:r>
        <w:t xml:space="preserve">A structured online questionnaire targeting Human Resources Managers (n=150+) across key sectors in Addis Ababa (manufacturing, finance, IT services, healthcare, NGOs). The survey will measure challenges, practice adoption levels, perceived competency gaps using Likert scales and open-ended questions.</w:t>
      </w:r>
    </w:p>
    <w:p>
      <w:pPr>
        <w:numPr>
          <w:ilvl w:val="0"/>
          <w:numId w:val="1002"/>
        </w:numPr>
        <w:pStyle w:val="Compact"/>
      </w:pPr>
      <w:r>
        <w:rPr>
          <w:bCs/>
          <w:b/>
        </w:rPr>
        <w:t xml:space="preserve">Qualitative Interviews:</w:t>
      </w:r>
      <w:r>
        <w:t xml:space="preserve"> </w:t>
      </w:r>
      <w:r>
        <w:t xml:space="preserve">In-depth semi-structured interviews with a purposive sample of 20-25 senior Human Resources Managers and HR Directors from diverse organizations in Addis Ababa to gain deeper insights into contextual challenges, strategic thinking, and specific adaptation strategies. Interviews will be conducted in English or Amharic (as preferred) and recorded with consent.</w:t>
      </w:r>
    </w:p>
    <w:p>
      <w:pPr>
        <w:numPr>
          <w:ilvl w:val="0"/>
          <w:numId w:val="1002"/>
        </w:numPr>
        <w:pStyle w:val="Compact"/>
      </w:pPr>
      <w:r>
        <w:rPr>
          <w:bCs/>
          <w:b/>
        </w:rPr>
        <w:t xml:space="preserve">Document Analysis:</w:t>
      </w:r>
      <w:r>
        <w:t xml:space="preserve"> </w:t>
      </w:r>
      <w:r>
        <w:t xml:space="preserve">Review of relevant national labor laws, policy documents from the Ethiopian Ministry of Labor and Skills, organizational HR policies from selected Addis Ababa firms, and recent industry reports on Ethiopia's labor market.</w:t>
      </w:r>
    </w:p>
    <w:p>
      <w:pPr>
        <w:pStyle w:val="FirstParagraph"/>
      </w:pPr>
      <w:r>
        <w:t xml:space="preserve">Data collection will occur over 6 months in Addis Ababa. Ethical considerations including informed consent, confidentiality (using anonymized data), and cultural sensitivity will be paramount. Analysis will involve statistical methods (SPSS) for survey data and thematic analysis for interview transcripts, ensuring robust findings directly relevant to the Addis Ababa environment.</w:t>
      </w:r>
    </w:p>
    <w:bookmarkEnd w:id="23"/>
    <w:bookmarkStart w:id="24" w:name="significance-of-the-research"/>
    <w:p>
      <w:pPr>
        <w:pStyle w:val="Heading2"/>
      </w:pPr>
      <w:r>
        <w:t xml:space="preserve">5. Significance of the Research</w:t>
      </w:r>
    </w:p>
    <w:p>
      <w:pPr>
        <w:pStyle w:val="FirstParagraph"/>
      </w:pPr>
      <w:r>
        <w:t xml:space="preserve">This research holds significant potential impact for multiple stakeholders within Ethiopia Addis Ababa:</w:t>
      </w:r>
    </w:p>
    <w:p>
      <w:pPr>
        <w:numPr>
          <w:ilvl w:val="0"/>
          <w:numId w:val="1003"/>
        </w:numPr>
        <w:pStyle w:val="Compact"/>
      </w:pPr>
      <w:r>
        <w:rPr>
          <w:bCs/>
          <w:b/>
        </w:rPr>
        <w:t xml:space="preserve">Organizations in Addis Ababa:</w:t>
      </w:r>
      <w:r>
        <w:t xml:space="preserve"> </w:t>
      </w:r>
      <w:r>
        <w:t xml:space="preserve">Provides concrete data to refine HR strategies, improve recruitment and retention, reduce turnover costs, and enhance the strategic contribution of their Human Resources Manager. Understanding specific local challenges enables more effective internal HR practices.</w:t>
      </w:r>
    </w:p>
    <w:p>
      <w:pPr>
        <w:numPr>
          <w:ilvl w:val="0"/>
          <w:numId w:val="1003"/>
        </w:numPr>
        <w:pStyle w:val="Compact"/>
      </w:pPr>
      <w:r>
        <w:rPr>
          <w:bCs/>
          <w:b/>
        </w:rPr>
        <w:t xml:space="preserve">Human Resources Managers Themselves:</w:t>
      </w:r>
      <w:r>
        <w:t xml:space="preserve"> </w:t>
      </w:r>
      <w:r>
        <w:t xml:space="preserve">Offers validation of their experiences, identifies key competency gaps for professional development (e.g., through targeted workshops or certifications), and empowers them with evidence-based arguments for resource allocation and strategic influence within their organizations.</w:t>
      </w:r>
    </w:p>
    <w:p>
      <w:pPr>
        <w:numPr>
          <w:ilvl w:val="0"/>
          <w:numId w:val="1003"/>
        </w:numPr>
        <w:pStyle w:val="Compact"/>
      </w:pPr>
      <w:r>
        <w:rPr>
          <w:bCs/>
          <w:b/>
        </w:rPr>
        <w:t xml:space="preserve">Ethiopia Addis Ababa's HR Ecosystem:</w:t>
      </w:r>
      <w:r>
        <w:t xml:space="preserve"> </w:t>
      </w:r>
      <w:r>
        <w:t xml:space="preserve">Informs the curriculum design of HR training programs at institutions like Addis Ababa University, ensuring they produce graduates equipped with the practical skills needed in this specific market. It also provides valuable input for the Ethiopian Ministry of Labor and Skills regarding policy implementation challenges faced by frontline HR practitioners.</w:t>
      </w:r>
    </w:p>
    <w:p>
      <w:pPr>
        <w:numPr>
          <w:ilvl w:val="0"/>
          <w:numId w:val="1003"/>
        </w:numPr>
        <w:pStyle w:val="Compact"/>
      </w:pPr>
      <w:r>
        <w:rPr>
          <w:bCs/>
          <w:b/>
        </w:rPr>
        <w:t xml:space="preserve">National Development Goals:</w:t>
      </w:r>
      <w:r>
        <w:t xml:space="preserve"> </w:t>
      </w:r>
      <w:r>
        <w:t xml:space="preserve">Stronger HRM practices contribute directly to Ethiopia's Growth and Transformation Plan (GTP II), fostering a more skilled, productive, and stable workforce – essential for Addis Ababa's continued role as a catalyst for national economic growth and attracting sustainable investment.</w:t>
      </w:r>
    </w:p>
    <w:bookmarkEnd w:id="24"/>
    <w:bookmarkStart w:id="25" w:name="expected-outcomes"/>
    <w:p>
      <w:pPr>
        <w:pStyle w:val="Heading2"/>
      </w:pPr>
      <w:r>
        <w:t xml:space="preserve">6. Expected Outcomes</w:t>
      </w:r>
    </w:p>
    <w:p>
      <w:pPr>
        <w:pStyle w:val="FirstParagraph"/>
      </w:pPr>
      <w:r>
        <w:t xml:space="preserve">The anticipated outcomes of this research include:</w:t>
      </w:r>
    </w:p>
    <w:p>
      <w:pPr>
        <w:numPr>
          <w:ilvl w:val="0"/>
          <w:numId w:val="1004"/>
        </w:numPr>
        <w:pStyle w:val="Compact"/>
      </w:pPr>
      <w:r>
        <w:t xml:space="preserve">A comprehensive report detailing the specific challenges, practice adoption levels, and competency requirements of the Human Resources Manager role in Addis Ababa.</w:t>
      </w:r>
    </w:p>
    <w:p>
      <w:pPr>
        <w:numPr>
          <w:ilvl w:val="0"/>
          <w:numId w:val="1004"/>
        </w:numPr>
        <w:pStyle w:val="Compact"/>
      </w:pPr>
      <w:r>
        <w:t xml:space="preserve">A validated set of key competencies for effective HR Management within the Addis Ababa context.</w:t>
      </w:r>
    </w:p>
    <w:p>
      <w:pPr>
        <w:numPr>
          <w:ilvl w:val="0"/>
          <w:numId w:val="1004"/>
        </w:numPr>
        <w:pStyle w:val="Compact"/>
      </w:pPr>
      <w:r>
        <w:t xml:space="preserve">Actionable, evidence-based recommendations for organizations to optimize their HR functions.</w:t>
      </w:r>
    </w:p>
    <w:p>
      <w:pPr>
        <w:numPr>
          <w:ilvl w:val="0"/>
          <w:numId w:val="1004"/>
        </w:numPr>
        <w:pStyle w:val="Compact"/>
      </w:pPr>
      <w:r>
        <w:t xml:space="preserve">Practical guidelines for HR training institutions to align their programs with local market needs in Ethiopia Addis Ababa.</w:t>
      </w:r>
    </w:p>
    <w:p>
      <w:pPr>
        <w:numPr>
          <w:ilvl w:val="0"/>
          <w:numId w:val="1004"/>
        </w:numPr>
        <w:pStyle w:val="Compact"/>
      </w:pPr>
      <w:r>
        <w:t xml:space="preserve">A foundation for future longitudinal studies on HRM evolution in the Ethiopian capital city.</w:t>
      </w:r>
    </w:p>
    <w:bookmarkEnd w:id="25"/>
    <w:bookmarkStart w:id="26" w:name="conclusion"/>
    <w:p>
      <w:pPr>
        <w:pStyle w:val="Heading2"/>
      </w:pPr>
      <w:r>
        <w:t xml:space="preserve">7. Conclusion</w:t>
      </w:r>
    </w:p>
    <w:p>
      <w:pPr>
        <w:pStyle w:val="FirstParagraph"/>
      </w:pPr>
      <w:r>
        <w:t xml:space="preserve">The role of the Human Resources Manager is increasingly recognized as a strategic cornerstone for organizational resilience and growth, particularly within the high-potential yet complex environment of Addis Ababa, Ethiopia. This</w:t>
      </w:r>
      <w:r>
        <w:t xml:space="preserve"> </w:t>
      </w:r>
      <w:r>
        <w:rPr>
          <w:bCs/>
          <w:b/>
        </w:rPr>
        <w:t xml:space="preserve">Research Proposal</w:t>
      </w:r>
      <w:r>
        <w:t xml:space="preserve"> </w:t>
      </w:r>
      <w:r>
        <w:t xml:space="preserve">addresses a critical gap by focusing squarely on the lived experience and evolving demands faced by these professionals in one of Africa's fastest-growing urban centers. By generating context-specific insights through rigorous methodology tailored to</w:t>
      </w:r>
      <w:r>
        <w:t xml:space="preserve"> </w:t>
      </w:r>
      <w:r>
        <w:rPr>
          <w:bCs/>
          <w:b/>
        </w:rPr>
        <w:t xml:space="preserve">Ethiopia Addis Ababa</w:t>
      </w:r>
      <w:r>
        <w:t xml:space="preserve">, this study promises to deliver significant value, empowering Human Resources Managers to elevate their profession, strengthen organizational performance, and contribute more effectively to the broader socio-economic development trajectory of Ethiopia's capital city. The findings are poised to be a vital resource for building a more competent, strategic, and impactful HR function in Addis Ababa.</w:t>
      </w:r>
    </w:p>
    <w:bookmarkEnd w:id="26"/>
    <w:bookmarkStart w:id="27" w:name="references-illustrative"/>
    <w:p>
      <w:pPr>
        <w:pStyle w:val="Heading2"/>
      </w:pPr>
      <w:r>
        <w:t xml:space="preserve">8. References (Illustrative)</w:t>
      </w:r>
    </w:p>
    <w:p>
      <w:pPr>
        <w:pStyle w:val="FirstParagraph"/>
      </w:pPr>
      <w:r>
        <w:t xml:space="preserve">Ministry of Labour and Skills, Ethiopia. (2019). *Ethiopia Labour Proclamation*. Addis Ababa.</w:t>
      </w:r>
    </w:p>
    <w:p>
      <w:pPr>
        <w:pStyle w:val="BodyText"/>
      </w:pPr>
      <w:r>
        <w:t xml:space="preserve">International Labour Organization (ILO). (2023). *Ethiopia Country Profile: Employment and Social Protection*. Geneva.</w:t>
      </w:r>
    </w:p>
    <w:p>
      <w:pPr>
        <w:pStyle w:val="BodyText"/>
      </w:pPr>
      <w:r>
        <w:t xml:space="preserve">World Bank. (2022). *Ethiopia Economic Update: Navigating the Global Economy*. Washington, DC.</w:t>
      </w:r>
    </w:p>
    <w:p>
      <w:pPr>
        <w:pStyle w:val="BodyText"/>
      </w:pPr>
      <w:r>
        <w:t xml:space="preserve">Alam, H., &amp; Belay, A. (2021). Human Resource Management Practices in Ethiopian Manufacturing Firms: An Empirical Study. *Journal of African Business*, 22(3), 345-360.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Challenges and Opportunities for Human Resources Managers in Ethiopia Addis Ababa</dc:title>
  <dc:creator/>
  <dc:language>en</dc:language>
  <cp:keywords/>
  <dcterms:created xsi:type="dcterms:W3CDTF">2026-07-21T00:14:21Z</dcterms:created>
  <dcterms:modified xsi:type="dcterms:W3CDTF">2026-07-21T00:14:21Z</dcterms:modified>
</cp:coreProperties>
</file>

<file path=docProps/custom.xml><?xml version="1.0" encoding="utf-8"?>
<Properties xmlns="http://schemas.openxmlformats.org/officeDocument/2006/custom-properties" xmlns:vt="http://schemas.openxmlformats.org/officeDocument/2006/docPropsVTypes"/>
</file>