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Competencies</w:t>
      </w:r>
      <w:r>
        <w:t xml:space="preserve"> </w:t>
      </w:r>
      <w:r>
        <w:t xml:space="preserve">and</w:t>
      </w:r>
      <w:r>
        <w:t xml:space="preserve"> </w:t>
      </w:r>
      <w:r>
        <w:t xml:space="preserve">Strategic</w:t>
      </w:r>
      <w:r>
        <w:t xml:space="preserve"> </w:t>
      </w:r>
      <w:r>
        <w:t xml:space="preserve">Integration</w:t>
      </w:r>
      <w:r>
        <w:t xml:space="preserve"> </w:t>
      </w:r>
      <w:r>
        <w:t xml:space="preserve">in</w:t>
      </w:r>
      <w:r>
        <w:t xml:space="preserve"> </w:t>
      </w:r>
      <w:r>
        <w:t xml:space="preserve">Germany</w:t>
      </w:r>
      <w:r>
        <w:t xml:space="preserve"> </w:t>
      </w:r>
      <w:r>
        <w:t xml:space="preserve">Frankfurt's</w:t>
      </w:r>
      <w:r>
        <w:t xml:space="preserve"> </w:t>
      </w:r>
      <w:r>
        <w:t xml:space="preserve">Corporate</w:t>
      </w:r>
      <w:r>
        <w:t xml:space="preserve"> </w:t>
      </w:r>
      <w:r>
        <w:t xml:space="preserve">Landscape</w:t>
      </w:r>
    </w:p>
    <w:bookmarkStart w:id="28" w:name="Xf764ad1fc783feae10b66091eabc34fe16d7748"/>
    <w:p>
      <w:pPr>
        <w:pStyle w:val="Heading1"/>
      </w:pPr>
      <w:r>
        <w:t xml:space="preserve">Research Proposal: Human Resources Manager Competencies and Strategic Integration within Germany Frankfurt's Multinational Corporate Ecosystem</w:t>
      </w:r>
    </w:p>
    <w:bookmarkStart w:id="20" w:name="abstract-approx.-150-words"/>
    <w:p>
      <w:pPr>
        <w:pStyle w:val="Heading2"/>
      </w:pPr>
      <w:r>
        <w:t xml:space="preserve">Abstract (Approx. 150 words)</w:t>
      </w:r>
    </w:p>
    <w:p>
      <w:pPr>
        <w:pStyle w:val="FirstParagraph"/>
      </w:pPr>
      <w:r>
        <w:t xml:space="preserve">This research proposal investigates the evolving role of the Human Resources Manager within the unique corporate environment of Germany Frankfurt. As Europe's principal financial hub and home to major international institutions, Deutsche Bundesbank, European Central Bank, and numerous DAX-listed corporations, Frankfurt presents a complex landscape for HR leadership. This study critically examines how German labor law frameworks (including Mitbestimmungsgesetz), cultural nuances of German workplace dynamics, and the demands of a highly internationalized workforce shape the strategic competencies required of Human Resources Managers. The research aims to develop a context-specific competency model that aligns with Frankfurt's distinct business ecosystem, addressing critical gaps in existing HR literature which often generalizes across Germany or neglects Frankfurt's unique position within the European financial sector.</w:t>
      </w:r>
    </w:p>
    <w:bookmarkEnd w:id="20"/>
    <w:bookmarkStart w:id="21" w:name="X2930f197d0ef10c22c4ec2c885c57732a66ef9e"/>
    <w:p>
      <w:pPr>
        <w:pStyle w:val="Heading2"/>
      </w:pPr>
      <w:r>
        <w:t xml:space="preserve">1. Introduction: The Critical Context of HR Management in Germany Frankfurt (Approx. 200 words)</w:t>
      </w:r>
    </w:p>
    <w:p>
      <w:pPr>
        <w:pStyle w:val="FirstParagraph"/>
      </w:pPr>
      <w:r>
        <w:t xml:space="preserve">Frankfurt am Main stands as an unparalleled nexus for global finance, business, and regulatory governance in Europe. Its concentration of major banks (Deutsche Bank, Commerzbank), insurance giants (Allianz), and European Union institutions creates a demanding environment for Human Resources Management. The role of the Human Resources Manager here transcends traditional administrative functions to become a pivotal strategic partner navigating intricate German labor law, co-determination requirements (Mitbestimmungsgesetz), and the complexities of managing diverse international workforces within a culturally specific German corporate context. Current HR literature often treats "German HR" as monolithic, overlooking Frankfurt's distinct character as Germany's primary financial capital with a high concentration of multinational headquarters (MNCs) operating under both German law and international best practices. This research addresses the urgent need for evidence-based insights into how the Human Resources Manager must adapt their strategic capabilities to thrive in this specific environment, ensuring compliance while driving talent acquisition, engagement, and organizational performance within Germany Frankfurt's unique economic framework.</w:t>
      </w:r>
    </w:p>
    <w:bookmarkEnd w:id="21"/>
    <w:bookmarkStart w:id="22" w:name="Xa06c12e1b946da4126ab0ddb1a6e021802df3d8"/>
    <w:p>
      <w:pPr>
        <w:pStyle w:val="Heading2"/>
      </w:pPr>
      <w:r>
        <w:t xml:space="preserve">2. Research Problem and Rationale (Approx. 150 words)</w:t>
      </w:r>
    </w:p>
    <w:p>
      <w:pPr>
        <w:pStyle w:val="FirstParagraph"/>
      </w:pPr>
      <w:r>
        <w:t xml:space="preserve">Despite Frankfurt's prominence, there is a significant gap in understanding the precise strategic competencies required of the Human Resources Manager operating within its specific corporate ecosystem. Existing studies focus on HR generally across Germany or on generic MNC HR practices, failing to account for: (a) the dominant influence of German labor law (e.g., Works Council involvement in decisions), (b) the high stakes and regulatory scrutiny inherent in Frankfurt's financial sector, and (c) the specific challenges of managing a workforce heavily influenced by expatriates and EU cross-border mobility. This lack of localized insight leads to potential mismatches between HR Manager capabilities and organizational needs within Germany Frankfurt. The consequence is suboptimal talent management, increased compliance risk, and hindered strategic alignment for organizations headquartered or operating extensively in this critical German city. This research directly addresses this gap by focusing exclusively on the Human Resources Manager role within the Frankfurt context.</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core strategic competencies are most critically valued by senior leadership and Works Councils for the Human Resources Manager role within major corporations operating in Germany Frankfurt?</w:t>
      </w:r>
    </w:p>
    <w:p>
      <w:pPr>
        <w:numPr>
          <w:ilvl w:val="0"/>
          <w:numId w:val="1001"/>
        </w:numPr>
        <w:pStyle w:val="Compact"/>
      </w:pPr>
      <w:r>
        <w:t xml:space="preserve">How do specific German labor regulations (Mitbestimmungsgesetz, Betriebsverfassungsgesetz) and Frankfurt's financial sector dynamics uniquely shape the operational scope and strategic responsibilities of the Human Resources Manager compared to other German regions or international hubs?</w:t>
      </w:r>
    </w:p>
    <w:p>
      <w:pPr>
        <w:numPr>
          <w:ilvl w:val="0"/>
          <w:numId w:val="1001"/>
        </w:numPr>
        <w:pStyle w:val="Compact"/>
      </w:pPr>
      <w:r>
        <w:t xml:space="preserve">To what extent do current HR education programs and professional development pathways adequately prepare practitioners for these specific Frankfurt-based demands?</w:t>
      </w:r>
    </w:p>
    <w:bookmarkEnd w:id="23"/>
    <w:bookmarkStart w:id="24" w:name="X9a07c8c6ace83f1c8a6d9847508e6b76a74d8d1"/>
    <w:p>
      <w:pPr>
        <w:pStyle w:val="Heading2"/>
      </w:pPr>
      <w:r>
        <w:t xml:space="preserve">4. Literature Review: Gaps in German &amp; Frankfurt-Specific HR Context (Approx. 150 words)</w:t>
      </w:r>
    </w:p>
    <w:p>
      <w:pPr>
        <w:pStyle w:val="FirstParagraph"/>
      </w:pPr>
      <w:r>
        <w:t xml:space="preserve">Existing literature on German Human Resources Management (e.g., Sorge, 2016; Mendenhall et al., 2013) emphasizes general principles like co-determination and social partnership but lacks granularity for Frankfurt's financial district. Studies on multinational HR in Germany (e.g., Tung, 2008) often focus on adaptation challenges broadly, not the specific strategic imperatives within Frankfurt's concentrated financial ecosystem. Research specifically examining the Human Resources Manager's role through a Frankfurt lens is virtually non-existent. This proposal directly targets this void by contextualizing HR scholarship within the unique confluence of German labor law, international finance, and Frankfurt's status as a major EU regulatory center. It moves beyond describing *what* HR does in Germany to critically analyzing *how* the Human Resources Manager must strategically function specifically *in Frankfurt*, making it indispensable for organizations operating there.</w:t>
      </w:r>
    </w:p>
    <w:bookmarkEnd w:id="24"/>
    <w:bookmarkStart w:id="25" w:name="methodology-approx.-150-words"/>
    <w:p>
      <w:pPr>
        <w:pStyle w:val="Heading2"/>
      </w:pPr>
      <w:r>
        <w:t xml:space="preserve">5. Methodology (Approx. 150 words)</w:t>
      </w:r>
    </w:p>
    <w:p>
      <w:pPr>
        <w:pStyle w:val="FirstParagraph"/>
      </w:pPr>
      <w:r>
        <w:t xml:space="preserve">This qualitative, exploratory study will employ a multi-method approach tailored to Germany Frankfurt's business context:</w:t>
      </w:r>
    </w:p>
    <w:p>
      <w:pPr>
        <w:numPr>
          <w:ilvl w:val="0"/>
          <w:numId w:val="1002"/>
        </w:numPr>
        <w:pStyle w:val="Compact"/>
      </w:pPr>
      <w:r>
        <w:rPr>
          <w:bCs/>
          <w:b/>
        </w:rPr>
        <w:t xml:space="preserve">Semi-Structured Interviews:</w:t>
      </w:r>
      <w:r>
        <w:t xml:space="preserve"> </w:t>
      </w:r>
      <w:r>
        <w:t xml:space="preserve">Conducted with 25+ senior Human Resources Managers and Works Council representatives from leading Frankfurt-based financial institutions (e.g., Deutsche Bank, DZ BANK, major insurance firms) and international corporate headquarters.</w:t>
      </w:r>
    </w:p>
    <w:p>
      <w:pPr>
        <w:numPr>
          <w:ilvl w:val="0"/>
          <w:numId w:val="1002"/>
        </w:numPr>
        <w:pStyle w:val="Compact"/>
      </w:pPr>
      <w:r>
        <w:rPr>
          <w:bCs/>
          <w:b/>
        </w:rPr>
        <w:t xml:space="preserve">Document Analysis:</w:t>
      </w:r>
      <w:r>
        <w:t xml:space="preserve"> </w:t>
      </w:r>
      <w:r>
        <w:t xml:space="preserve">Review of internal HR strategy documents (where accessible), company reports on talent management, and relevant German labor law interpretations specific to financial sector employers in Frankfurt.</w:t>
      </w:r>
    </w:p>
    <w:p>
      <w:pPr>
        <w:numPr>
          <w:ilvl w:val="0"/>
          <w:numId w:val="1002"/>
        </w:numPr>
        <w:pStyle w:val="Compact"/>
      </w:pPr>
      <w:r>
        <w:rPr>
          <w:bCs/>
          <w:b/>
        </w:rPr>
        <w:t xml:space="preserve">Focus Groups:</w:t>
      </w:r>
      <w:r>
        <w:t xml:space="preserve"> </w:t>
      </w:r>
      <w:r>
        <w:t xml:space="preserve">Two focus groups with HR practitioners currently working within the Frankfurt corporate environment to validate findings and explore nuances.</w:t>
      </w:r>
    </w:p>
    <w:p>
      <w:pPr>
        <w:pStyle w:val="FirstParagraph"/>
      </w:pPr>
      <w:r>
        <w:t xml:space="preserve">All data collection will strictly adhere to German data protection regulations (DSGVO) and be conducted in German, ensuring cultural and linguistic accuracy. Thematic analysis will identify recurring competency themes, regulatory challenges, and strategic imperatives unique to the Human Resources Manager role within Germany Frankfurt.</w:t>
      </w:r>
    </w:p>
    <w:bookmarkEnd w:id="25"/>
    <w:bookmarkStart w:id="26" w:name="X62ac872ab2243b7538c14145c3b0812fa608947"/>
    <w:p>
      <w:pPr>
        <w:pStyle w:val="Heading2"/>
      </w:pPr>
      <w:r>
        <w:t xml:space="preserve">6. Expected Contributions &amp; Significance (Approx. 100 words)</w:t>
      </w:r>
    </w:p>
    <w:p>
      <w:pPr>
        <w:pStyle w:val="FirstParagraph"/>
      </w:pPr>
      <w:r>
        <w:t xml:space="preserve">This research will deliver a significant contribution by providing the first comprehensive, evidence-based competency model specifically for the Human Resources Manager operating in Germany Frankfurt. The findings will empower HR professionals and organizations to refine recruitment, development, and strategic planning processes within this critical German city. For academia, it offers a vital case study on how hyper-local corporate ecosystems shape HR leadership requirements beyond generic national frameworks. Crucially, it directly addresses the unmet need for actionable insights that help organizations in Germany Frankfurt navigate its complex legal landscape while leveraging its position as Europe's financial heartland to attract and retain top global talent through effective Human Resources Management.</w:t>
      </w:r>
    </w:p>
    <w:bookmarkEnd w:id="26"/>
    <w:bookmarkStart w:id="27" w:name="conclusion-approx.-50-words"/>
    <w:p>
      <w:pPr>
        <w:pStyle w:val="Heading2"/>
      </w:pPr>
      <w:r>
        <w:t xml:space="preserve">7. Conclusion (Approx. 50 words)</w:t>
      </w:r>
    </w:p>
    <w:p>
      <w:pPr>
        <w:pStyle w:val="FirstParagraph"/>
      </w:pPr>
      <w:r>
        <w:t xml:space="preserve">Understanding the precise demands of the Human Resources Manager within Germany Frankfurt's unique financial and regulatory environment is not merely academic; it is fundamental for organizational success in one of Europe's most dynamic corporate centers. This research proposal outlines a critical step towards building a strategically relevant HR function that thrives within this specific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Competencies and Strategic Integration in Germany Frankfurt's Corporate Landscape</dc:title>
  <dc:creator/>
  <cp:keywords/>
  <dcterms:created xsi:type="dcterms:W3CDTF">2026-07-21T11:39:29Z</dcterms:created>
  <dcterms:modified xsi:type="dcterms:W3CDTF">2026-07-21T11:39:29Z</dcterms:modified>
</cp:coreProperties>
</file>

<file path=docProps/custom.xml><?xml version="1.0" encoding="utf-8"?>
<Properties xmlns="http://schemas.openxmlformats.org/officeDocument/2006/custom-properties" xmlns:vt="http://schemas.openxmlformats.org/officeDocument/2006/docPropsVTypes"/>
</file>