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Human</w:t>
      </w:r>
      <w:r>
        <w:t xml:space="preserve"> </w:t>
      </w:r>
      <w:r>
        <w:t xml:space="preserve">Resources</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Baghdad,</w:t>
      </w:r>
      <w:r>
        <w:t xml:space="preserve"> </w:t>
      </w:r>
      <w:r>
        <w:t xml:space="preserve">Iraq</w:t>
      </w:r>
    </w:p>
    <w:bookmarkStart w:id="28" w:name="X1388d62574ba4b92fc0c7572e5e00072f4c7006"/>
    <w:p>
      <w:pPr>
        <w:pStyle w:val="Heading1"/>
      </w:pPr>
      <w:r>
        <w:t xml:space="preserve">A Research Proposal on the Strategic Role of the Human Resources Manager in Navigating Organizational Challenges within Iraq Baghdad's Evolving Business Landscape</w:t>
      </w:r>
    </w:p>
    <w:bookmarkStart w:id="20" w:name="introduction"/>
    <w:p>
      <w:pPr>
        <w:pStyle w:val="Heading2"/>
      </w:pPr>
      <w:r>
        <w:t xml:space="preserve">Introduction</w:t>
      </w:r>
    </w:p>
    <w:p>
      <w:pPr>
        <w:pStyle w:val="FirstParagraph"/>
      </w:pPr>
      <w:r>
        <w:t xml:space="preserve">The Republic of Iraq, particularly its capital city Baghdad, is experiencing a critical phase of economic diversification and institutional development following years of conflict. As private sector growth accelerates and international investment re-engages, the demand for competent and culturally attuned</w:t>
      </w:r>
      <w:r>
        <w:t xml:space="preserve"> </w:t>
      </w:r>
      <w:r>
        <w:rPr>
          <w:bCs/>
          <w:b/>
        </w:rPr>
        <w:t xml:space="preserve">Human Resources Manager</w:t>
      </w:r>
      <w:r>
        <w:t xml:space="preserve">s has surged exponentially. Yet, the capacity to effectively manage human capital remains a significant bottleneck to sustainable development in Baghdad. This</w:t>
      </w:r>
      <w:r>
        <w:t xml:space="preserve"> </w:t>
      </w:r>
      <w:r>
        <w:rPr>
          <w:bCs/>
          <w:b/>
        </w:rPr>
        <w:t xml:space="preserve">Research Proposal</w:t>
      </w:r>
      <w:r>
        <w:t xml:space="preserve"> </w:t>
      </w:r>
      <w:r>
        <w:t xml:space="preserve">outlines a vital investigation into the specific challenges, competencies, and strategic imperatives required for the</w:t>
      </w:r>
      <w:r>
        <w:t xml:space="preserve"> </w:t>
      </w:r>
      <w:r>
        <w:rPr>
          <w:bCs/>
          <w:b/>
        </w:rPr>
        <w:t xml:space="preserve">Human Resources Manager</w:t>
      </w:r>
      <w:r>
        <w:t xml:space="preserve"> </w:t>
      </w:r>
      <w:r>
        <w:t xml:space="preserve">role within Iraqi organizations operating in Baghdad. Understanding this context is not merely an academic exercise; it is fundamental to unlocking Iraq's economic potential and fostering resilient, inclusive workplaces in its most dynamic urban center.</w:t>
      </w:r>
    </w:p>
    <w:bookmarkEnd w:id="20"/>
    <w:bookmarkStart w:id="21" w:name="problem-statement"/>
    <w:p>
      <w:pPr>
        <w:pStyle w:val="Heading2"/>
      </w:pPr>
      <w:r>
        <w:t xml:space="preserve">Problem Statement</w:t>
      </w:r>
    </w:p>
    <w:p>
      <w:pPr>
        <w:pStyle w:val="FirstParagraph"/>
      </w:pPr>
      <w:r>
        <w:t xml:space="preserve">Beset by legacy institutional weaknesses, rapid socio-economic shifts, and unique cultural dynamics, Baghdad's business environment presents profound complexities for the</w:t>
      </w:r>
      <w:r>
        <w:t xml:space="preserve"> </w:t>
      </w:r>
      <w:r>
        <w:rPr>
          <w:bCs/>
          <w:b/>
        </w:rPr>
        <w:t xml:space="preserve">Human Resources Manager</w:t>
      </w:r>
      <w:r>
        <w:t xml:space="preserve">. Current HR practices often lag behind operational needs, resulting in high turnover rates (exceeding 30% in key sectors), difficulties in attracting and retaining skilled talent (particularly women and youth), inconsistent performance management, and challenges integrating modern HR technologies within legacy systems. Crucially, there is a dearth of localized research specifically examining the day-to-day realities, strategic responsibilities, and contextual barriers faced by</w:t>
      </w:r>
      <w:r>
        <w:t xml:space="preserve"> </w:t>
      </w:r>
      <w:r>
        <w:rPr>
          <w:bCs/>
          <w:b/>
        </w:rPr>
        <w:t xml:space="preserve">Human Resources Manager</w:t>
      </w:r>
      <w:r>
        <w:t xml:space="preserve">s operating *within Baghdad*. Generic HR models derived from Western or even neighboring Gulf contexts frequently prove ineffective. The absence of actionable insights tailored to Baghdad's specific political, economic, security environment, and cultural fabric impedes the development of effective HR strategies essential for organizational success and national progress.</w:t>
      </w:r>
    </w:p>
    <w:bookmarkEnd w:id="21"/>
    <w:bookmarkStart w:id="22" w:name="research-objectives"/>
    <w:p>
      <w:pPr>
        <w:pStyle w:val="Heading2"/>
      </w:pPr>
      <w:r>
        <w:t xml:space="preserve">Research Objectives</w:t>
      </w:r>
    </w:p>
    <w:p>
      <w:pPr>
        <w:pStyle w:val="FirstParagraph"/>
      </w:pPr>
      <w:r>
        <w:t xml:space="preserve">This study aims to comprehensively investigate the</w:t>
      </w:r>
      <w:r>
        <w:t xml:space="preserve"> </w:t>
      </w:r>
      <w:r>
        <w:rPr>
          <w:bCs/>
          <w:b/>
        </w:rPr>
        <w:t xml:space="preserve">Human Resources Manager</w:t>
      </w:r>
      <w:r>
        <w:t xml:space="preserve"> </w:t>
      </w:r>
      <w:r>
        <w:t xml:space="preserve">role in Baghdad through the following specific objectives:</w:t>
      </w:r>
    </w:p>
    <w:p>
      <w:pPr>
        <w:numPr>
          <w:ilvl w:val="0"/>
          <w:numId w:val="1001"/>
        </w:numPr>
        <w:pStyle w:val="Compact"/>
      </w:pPr>
      <w:r>
        <w:t xml:space="preserve">To identify and analyze the primary contextual challenges (security, regulatory, cultural, infrastructural) impacting HR operations for organizations in Baghdad.</w:t>
      </w:r>
    </w:p>
    <w:p>
      <w:pPr>
        <w:numPr>
          <w:ilvl w:val="0"/>
          <w:numId w:val="1001"/>
        </w:numPr>
        <w:pStyle w:val="Compact"/>
      </w:pPr>
      <w:r>
        <w:t xml:space="preserve">To map the core competencies and strategic functions required of a successful</w:t>
      </w:r>
      <w:r>
        <w:t xml:space="preserve"> </w:t>
      </w:r>
      <w:r>
        <w:rPr>
          <w:bCs/>
          <w:b/>
        </w:rPr>
        <w:t xml:space="preserve">Human Resources Manager</w:t>
      </w:r>
      <w:r>
        <w:t xml:space="preserve"> </w:t>
      </w:r>
      <w:r>
        <w:t xml:space="preserve">within Baghdad's unique business ecosystem, moving beyond administrative tasks to strategic partnership.</w:t>
      </w:r>
    </w:p>
    <w:p>
      <w:pPr>
        <w:numPr>
          <w:ilvl w:val="0"/>
          <w:numId w:val="1001"/>
        </w:numPr>
        <w:pStyle w:val="Compact"/>
      </w:pPr>
      <w:r>
        <w:t xml:space="preserve">To assess current HR practices (recruitment, talent development, performance management, employee relations) against the needs of organizations operating effectively in Baghdad.</w:t>
      </w:r>
    </w:p>
    <w:p>
      <w:pPr>
        <w:numPr>
          <w:ilvl w:val="0"/>
          <w:numId w:val="1001"/>
        </w:numPr>
        <w:pStyle w:val="Compact"/>
      </w:pPr>
      <w:r>
        <w:t xml:space="preserve">To explore the specific barriers to implementing modern HR strategies and technologies by the</w:t>
      </w:r>
      <w:r>
        <w:t xml:space="preserve"> </w:t>
      </w:r>
      <w:r>
        <w:rPr>
          <w:bCs/>
          <w:b/>
        </w:rPr>
        <w:t xml:space="preserve">Human Resources Manager</w:t>
      </w:r>
      <w:r>
        <w:t xml:space="preserve"> </w:t>
      </w:r>
      <w:r>
        <w:t xml:space="preserve">in this setting.</w:t>
      </w:r>
    </w:p>
    <w:p>
      <w:pPr>
        <w:numPr>
          <w:ilvl w:val="0"/>
          <w:numId w:val="1001"/>
        </w:numPr>
        <w:pStyle w:val="Compact"/>
      </w:pPr>
      <w:r>
        <w:t xml:space="preserve">To develop evidence-based recommendations for enhancing HR capacity building and strategic alignment specifically for organizations based in Baghdad, focusing on practical, context-appropriate solutions.</w:t>
      </w:r>
    </w:p>
    <w:bookmarkEnd w:id="22"/>
    <w:bookmarkStart w:id="23" w:name="Xf773bacd4c1181308682ce22566b9e131515e78"/>
    <w:p>
      <w:pPr>
        <w:pStyle w:val="Heading2"/>
      </w:pPr>
      <w:r>
        <w:t xml:space="preserve">Literature Review (Focused Contextualization)</w:t>
      </w:r>
    </w:p>
    <w:p>
      <w:pPr>
        <w:pStyle w:val="FirstParagraph"/>
      </w:pPr>
      <w:r>
        <w:t xml:space="preserve">While extensive literature exists on global HRM practices, studies specific to Iraq's post-conflict HR landscape are scarce. Existing research often focuses narrowly on macroeconomic indicators or political stability, neglecting the critical micro-level function of the</w:t>
      </w:r>
      <w:r>
        <w:t xml:space="preserve"> </w:t>
      </w:r>
      <w:r>
        <w:rPr>
          <w:bCs/>
          <w:b/>
        </w:rPr>
        <w:t xml:space="preserve">Human Resources Manager</w:t>
      </w:r>
      <w:r>
        <w:t xml:space="preserve">. Studies from neighboring regions (e.g., Jordan, UAE) provide partial frameworks but fail to address Baghdad's distinct challenges: pervasive bureaucracy, fluctuating security dynamics affecting workforce availability, deeply embedded social networks influencing hiring/promotion (wasta), and a pressing need for HR professionals who understand both international standards and intricate local customs. This research bridges this critical gap by centering the</w:t>
      </w:r>
      <w:r>
        <w:t xml:space="preserve"> </w:t>
      </w:r>
      <w:r>
        <w:rPr>
          <w:bCs/>
          <w:b/>
        </w:rPr>
        <w:t xml:space="preserve">Human Resources Manager</w:t>
      </w:r>
      <w:r>
        <w:t xml:space="preserve"> </w:t>
      </w:r>
      <w:r>
        <w:t xml:space="preserve">as the pivotal agent navigating these complexities within Baghdad itself.</w:t>
      </w:r>
    </w:p>
    <w:bookmarkEnd w:id="23"/>
    <w:bookmarkStart w:id="24" w:name="methodology"/>
    <w:p>
      <w:pPr>
        <w:pStyle w:val="Heading2"/>
      </w:pPr>
      <w:r>
        <w:t xml:space="preserve">Methodology</w:t>
      </w:r>
    </w:p>
    <w:p>
      <w:pPr>
        <w:pStyle w:val="FirstParagraph"/>
      </w:pPr>
      <w:r>
        <w:t xml:space="preserve">This mixed-methods research proposal employs a pragmatic approach to generate actionable insights for Baghdad:</w:t>
      </w:r>
    </w:p>
    <w:p>
      <w:pPr>
        <w:numPr>
          <w:ilvl w:val="0"/>
          <w:numId w:val="1002"/>
        </w:numPr>
        <w:pStyle w:val="Compact"/>
      </w:pPr>
      <w:r>
        <w:rPr>
          <w:bCs/>
          <w:b/>
        </w:rPr>
        <w:t xml:space="preserve">Qualitative Phase:</w:t>
      </w:r>
      <w:r>
        <w:t xml:space="preserve"> </w:t>
      </w:r>
      <w:r>
        <w:t xml:space="preserve">In-depth, semi-structured interviews (n=30) with experienced</w:t>
      </w:r>
      <w:r>
        <w:t xml:space="preserve"> </w:t>
      </w:r>
      <w:r>
        <w:rPr>
          <w:bCs/>
          <w:b/>
        </w:rPr>
        <w:t xml:space="preserve">Human Resources Manager</w:t>
      </w:r>
      <w:r>
        <w:t xml:space="preserve">s across diverse Baghdad-based organizations (private sector, NGOs, government-affiliated entities). Focus will be on lived experiences, strategic challenges encountered, and successful adaptation tactics.</w:t>
      </w:r>
    </w:p>
    <w:p>
      <w:pPr>
        <w:numPr>
          <w:ilvl w:val="0"/>
          <w:numId w:val="1002"/>
        </w:numPr>
        <w:pStyle w:val="Compact"/>
      </w:pPr>
      <w:r>
        <w:rPr>
          <w:bCs/>
          <w:b/>
        </w:rPr>
        <w:t xml:space="preserve">Quantitative Phase:</w:t>
      </w:r>
      <w:r>
        <w:t xml:space="preserve"> </w:t>
      </w:r>
      <w:r>
        <w:t xml:space="preserve">Structured survey distributed to HR professionals (n=150+) in Baghdad to quantify prevalence of specific challenges (e.g., recruitment timeframes, retention rates), current practices used, and perceived competency gaps. Target sectors: oil &amp; gas services, telecommunications, finance, retail, and international NGOs operating locally.</w:t>
      </w:r>
    </w:p>
    <w:p>
      <w:pPr>
        <w:numPr>
          <w:ilvl w:val="0"/>
          <w:numId w:val="1002"/>
        </w:numPr>
        <w:pStyle w:val="Compact"/>
      </w:pPr>
      <w:r>
        <w:rPr>
          <w:bCs/>
          <w:b/>
        </w:rPr>
        <w:t xml:space="preserve">Contextual Analysis:</w:t>
      </w:r>
      <w:r>
        <w:t xml:space="preserve"> </w:t>
      </w:r>
      <w:r>
        <w:t xml:space="preserve">Critical review of relevant Iraqi labor law updates (e.g., recent amendments to the Labor Law), government initiatives (like Iraq Vision 2030), and reports from the Baghdad Chamber of Commerce to contextualize findings within the formal business environment.</w:t>
      </w:r>
    </w:p>
    <w:p>
      <w:pPr>
        <w:pStyle w:val="FirstParagraph"/>
      </w:pPr>
      <w:r>
        <w:t xml:space="preserve">All data collection will prioritize ethical protocols, cultural sensitivity, and security considerations. Collaborating with established local research institutions in Baghdad will ensure accessibility, cultural validity, and safety for participants.</w:t>
      </w:r>
    </w:p>
    <w:bookmarkEnd w:id="24"/>
    <w:bookmarkStart w:id="25" w:name="significance-of-the-research"/>
    <w:p>
      <w:pPr>
        <w:pStyle w:val="Heading2"/>
      </w:pPr>
      <w:r>
        <w:t xml:space="preserve">Significance of the Research</w:t>
      </w:r>
    </w:p>
    <w:p>
      <w:pPr>
        <w:pStyle w:val="FirstParagraph"/>
      </w:pPr>
      <w:r>
        <w:t xml:space="preserve">This</w:t>
      </w:r>
      <w:r>
        <w:t xml:space="preserve"> </w:t>
      </w:r>
      <w:r>
        <w:rPr>
          <w:bCs/>
          <w:b/>
        </w:rPr>
        <w:t xml:space="preserve">Research Proposal</w:t>
      </w:r>
      <w:r>
        <w:t xml:space="preserve"> </w:t>
      </w:r>
      <w:r>
        <w:t xml:space="preserve">holds significant potential impact for multiple stakeholders in Iraq Baghdad:</w:t>
      </w:r>
    </w:p>
    <w:p>
      <w:pPr>
        <w:numPr>
          <w:ilvl w:val="0"/>
          <w:numId w:val="1003"/>
        </w:numPr>
        <w:pStyle w:val="Compact"/>
      </w:pPr>
      <w:r>
        <w:rPr>
          <w:bCs/>
          <w:b/>
        </w:rPr>
        <w:t xml:space="preserve">Organizations in Baghdad:</w:t>
      </w:r>
      <w:r>
        <w:t xml:space="preserve"> </w:t>
      </w:r>
      <w:r>
        <w:t xml:space="preserve">Provides data-driven insights to optimize HR strategy, reduce costly turnover, improve talent acquisition/retention, and build more effective leadership pipelines – directly enhancing operational efficiency and competitiveness.</w:t>
      </w:r>
    </w:p>
    <w:p>
      <w:pPr>
        <w:numPr>
          <w:ilvl w:val="0"/>
          <w:numId w:val="1003"/>
        </w:numPr>
        <w:pStyle w:val="Compact"/>
      </w:pPr>
      <w:r>
        <w:rPr>
          <w:bCs/>
          <w:b/>
        </w:rPr>
        <w:t xml:space="preserve">Human Resources Managers:</w:t>
      </w:r>
      <w:r>
        <w:t xml:space="preserve"> </w:t>
      </w:r>
      <w:r>
        <w:t xml:space="preserve">Offers a roadmap for professional development tailored to the Baghdad context, validating their strategic role and providing practical tools to overcome local barriers. This empowers them as key drivers of organizational success.</w:t>
      </w:r>
    </w:p>
    <w:p>
      <w:pPr>
        <w:numPr>
          <w:ilvl w:val="0"/>
          <w:numId w:val="1003"/>
        </w:numPr>
        <w:pStyle w:val="Compact"/>
      </w:pPr>
      <w:r>
        <w:rPr>
          <w:bCs/>
          <w:b/>
        </w:rPr>
        <w:t xml:space="preserve">Iraqi Government &amp; Policy Makers:</w:t>
      </w:r>
      <w:r>
        <w:t xml:space="preserve"> </w:t>
      </w:r>
      <w:r>
        <w:t xml:space="preserve">Equips policymakers with evidence on critical HR challenges hindering economic growth (e.g., skills mismatch, youth unemployment) to inform targeted training programs and labor market reforms.</w:t>
      </w:r>
    </w:p>
    <w:p>
      <w:pPr>
        <w:numPr>
          <w:ilvl w:val="0"/>
          <w:numId w:val="1003"/>
        </w:numPr>
        <w:pStyle w:val="Compact"/>
      </w:pPr>
      <w:r>
        <w:rPr>
          <w:bCs/>
          <w:b/>
        </w:rPr>
        <w:t xml:space="preserve">National Development Goals:</w:t>
      </w:r>
      <w:r>
        <w:t xml:space="preserve"> </w:t>
      </w:r>
      <w:r>
        <w:t xml:space="preserve">Supports Iraq Vision 2030 by fostering a more skilled, productive, and stable workforce – a cornerstone of sustainable economic diversification away from oil dependency within Baghdad's vibrant economy.</w:t>
      </w:r>
    </w:p>
    <w:bookmarkEnd w:id="25"/>
    <w:bookmarkStart w:id="26" w:name="expected-outcomes-and-dissemination"/>
    <w:p>
      <w:pPr>
        <w:pStyle w:val="Heading2"/>
      </w:pPr>
      <w:r>
        <w:t xml:space="preserve">Expected Outcomes and Dissemination</w:t>
      </w:r>
    </w:p>
    <w:p>
      <w:pPr>
        <w:pStyle w:val="FirstParagraph"/>
      </w:pPr>
      <w:r>
        <w:t xml:space="preserve">The research will produce a comprehensive report detailing the key challenges, required competencies, effective HR practices, and concrete recommendations for</w:t>
      </w:r>
      <w:r>
        <w:t xml:space="preserve"> </w:t>
      </w:r>
      <w:r>
        <w:rPr>
          <w:bCs/>
          <w:b/>
        </w:rPr>
        <w:t xml:space="preserve">Human Resources Manager</w:t>
      </w:r>
      <w:r>
        <w:t xml:space="preserve">s in Baghdad. Findings will be disseminated through:</w:t>
      </w:r>
    </w:p>
    <w:p>
      <w:pPr>
        <w:numPr>
          <w:ilvl w:val="0"/>
          <w:numId w:val="1004"/>
        </w:numPr>
        <w:pStyle w:val="Compact"/>
      </w:pPr>
      <w:r>
        <w:t xml:space="preserve">Workshops for HR professionals and business leaders organized by the Baghdad Chamber of Commerce.</w:t>
      </w:r>
    </w:p>
    <w:p>
      <w:pPr>
        <w:numPr>
          <w:ilvl w:val="0"/>
          <w:numId w:val="1004"/>
        </w:numPr>
        <w:pStyle w:val="Compact"/>
      </w:pPr>
      <w:r>
        <w:t xml:space="preserve">A peer-reviewed academic publication focusing on Middle Eastern HRM contexts.</w:t>
      </w:r>
    </w:p>
    <w:p>
      <w:pPr>
        <w:numPr>
          <w:ilvl w:val="0"/>
          <w:numId w:val="1004"/>
        </w:numPr>
        <w:pStyle w:val="Compact"/>
      </w:pPr>
      <w:r>
        <w:t xml:space="preserve">Policy briefs presented to relevant Iraqi ministries (e.g., Ministry of Labour and Social Affairs) and international development agencies operating in Iraq (e.g., World Bank, UNDP).</w:t>
      </w:r>
    </w:p>
    <w:bookmarkEnd w:id="26"/>
    <w:bookmarkStart w:id="27" w:name="conclusion"/>
    <w:p>
      <w:pPr>
        <w:pStyle w:val="Heading2"/>
      </w:pPr>
      <w:r>
        <w:t xml:space="preserve">Conclusion</w:t>
      </w:r>
    </w:p>
    <w:p>
      <w:pPr>
        <w:pStyle w:val="FirstParagraph"/>
      </w:pPr>
      <w:r>
        <w:t xml:space="preserve">The successful implementation of Iraq's economic potential hinges significantly on its ability to harness human capital effectively. The</w:t>
      </w:r>
      <w:r>
        <w:t xml:space="preserve"> </w:t>
      </w:r>
      <w:r>
        <w:rPr>
          <w:bCs/>
          <w:b/>
        </w:rPr>
        <w:t xml:space="preserve">Human Resources Manager</w:t>
      </w:r>
      <w:r>
        <w:t xml:space="preserve"> </w:t>
      </w:r>
      <w:r>
        <w:t xml:space="preserve">is not merely an administrative role but the strategic linchpin enabling organizations to navigate Baghdad's complex environment and build resilient teams. This</w:t>
      </w:r>
      <w:r>
        <w:t xml:space="preserve"> </w:t>
      </w:r>
      <w:r>
        <w:rPr>
          <w:bCs/>
          <w:b/>
        </w:rPr>
        <w:t xml:space="preserve">Research Proposal</w:t>
      </w:r>
      <w:r>
        <w:t xml:space="preserve"> </w:t>
      </w:r>
      <w:r>
        <w:t xml:space="preserve">directly addresses the urgent, localized need for understanding and strengthening this critical function within Iraq Baghdad. By grounding the study firmly in the realities of Baghdad's business community, it promises to deliver actionable knowledge that empowers HR leaders, transforms organizational performance, and contributes meaningfully to Iraq's journey towards a more prosperous and stable future. Investing in understanding the</w:t>
      </w:r>
      <w:r>
        <w:t xml:space="preserve"> </w:t>
      </w:r>
      <w:r>
        <w:rPr>
          <w:bCs/>
          <w:b/>
        </w:rPr>
        <w:t xml:space="preserve">Human Resources Manager</w:t>
      </w:r>
      <w:r>
        <w:t xml:space="preserve">'s role is investing in Iraq Baghdad's most valuable resource: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Human Resources Management Practices for Sustainable Growth in Baghdad, Iraq</dc:title>
  <dc:creator/>
  <dc:language>en</dc:language>
  <cp:keywords/>
  <dcterms:created xsi:type="dcterms:W3CDTF">2026-07-21T12:13:32Z</dcterms:created>
  <dcterms:modified xsi:type="dcterms:W3CDTF">2026-07-21T12:13:32Z</dcterms:modified>
</cp:coreProperties>
</file>

<file path=docProps/custom.xml><?xml version="1.0" encoding="utf-8"?>
<Properties xmlns="http://schemas.openxmlformats.org/officeDocument/2006/custom-properties" xmlns:vt="http://schemas.openxmlformats.org/officeDocument/2006/docPropsVTypes"/>
</file>