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Workforce</w:t>
      </w:r>
      <w:r>
        <w:t xml:space="preserve"> </w:t>
      </w:r>
      <w:r>
        <w:t xml:space="preserve">Landscape</w:t>
      </w:r>
    </w:p>
    <w:bookmarkStart w:id="29" w:name="X26edf5959c072641d934ce986d0e60c99fba894"/>
    <w:p>
      <w:pPr>
        <w:pStyle w:val="Heading1"/>
      </w:pPr>
      <w:r>
        <w:t xml:space="preserve">Research Proposal: Strategic Adaptation of the Human Resources Manager Role in Israel Tel Aviv's Innovation Ecosystem</w:t>
      </w:r>
    </w:p>
    <w:bookmarkStart w:id="20" w:name="abstract"/>
    <w:p>
      <w:pPr>
        <w:pStyle w:val="Heading2"/>
      </w:pPr>
      <w:r>
        <w:t xml:space="preserve">Abstract</w:t>
      </w:r>
    </w:p>
    <w:p>
      <w:pPr>
        <w:pStyle w:val="FirstParagraph"/>
      </w:pPr>
      <w:r>
        <w:t xml:space="preserve">This research proposal outlines a comprehensive study examining the evolving responsibilities, challenges, and strategic imperatives facing the Human Resources Manager within Israel Tel Aviv's unique economic and cultural environment. Focusing on Tel Aviv as the epicenter of Israel's technology, startup, and creative industries, this project investigates how contemporary HR Managers navigate talent acquisition in a fiercely competitive market, foster inclusive workplace cultures amid significant immigrant populations, and implement agile HR strategies responsive to rapid industry shifts. The study directly addresses critical gaps in understanding localized HR leadership dynamics within Israel Tel Aviv's context and aims to deliver actionable insights for organizations seeking sustainable growth.</w:t>
      </w:r>
    </w:p>
    <w:bookmarkEnd w:id="20"/>
    <w:bookmarkStart w:id="21" w:name="X949a619d4d0ceac7f2023081d3728b64270a389"/>
    <w:p>
      <w:pPr>
        <w:pStyle w:val="Heading2"/>
      </w:pPr>
      <w:r>
        <w:t xml:space="preserve">1. Introduction: Contextualizing the Human Resources Manager in Israel Tel Aviv</w:t>
      </w:r>
    </w:p>
    <w:p>
      <w:pPr>
        <w:pStyle w:val="FirstParagraph"/>
      </w:pPr>
      <w:r>
        <w:t xml:space="preserve">Israel Tel Aviv stands as a global beacon of innovation, housing over 50% of Israel’s tech startups and numerous multinational R&amp;D centers. This vibrant ecosystem drives unprecedented demand for specialized talent, creating intense competition where the role of the Human Resources Manager transcends traditional administrative functions to become a critical strategic business partner. The unique confluence of factors in Tel Aviv – including a highly skilled but scarce labor pool, a diverse workforce spanning over 150 nationalities, rapid company scaling cycles, and evolving Israeli labor laws – necessitates an advanced HR leadership profile. This research directly targets the specific challenges confronting the Human Resources Manager operating within this high-stakes environment. Understanding how these professionals adapt their strategies to retain top talent in sectors like cybersecurity, fintech, and biotech is paramount for Israel's economic competitiveness.</w:t>
      </w:r>
    </w:p>
    <w:bookmarkEnd w:id="21"/>
    <w:bookmarkStart w:id="22" w:name="problem-statement"/>
    <w:p>
      <w:pPr>
        <w:pStyle w:val="Heading2"/>
      </w:pPr>
      <w:r>
        <w:t xml:space="preserve">2. Problem Statement</w:t>
      </w:r>
    </w:p>
    <w:p>
      <w:pPr>
        <w:pStyle w:val="FirstParagraph"/>
      </w:pPr>
      <w:r>
        <w:t xml:space="preserve">Despite Tel Aviv's status as a global innovation hub, Israeli organizations face significant HR challenges: chronic talent shortages (particularly in tech), high employee turnover rates exceeding 15% annually in key sectors (Central Bureau of Statistics, 2023), and evolving expectations regarding work-life integration and DEI (Diversity, Equity, Inclusion). The standard Human Resources Manager role is increasingly strained by these pressures. Current literature often fails to capture the nuanced, real-time decision-making required in Tel Aviv's hyper-competitive market. There is a critical gap in evidence-based understanding of how effective HR Managers in this specific context proactively shape organizational culture, mitigate burnout risks inherent in startup culture, leverage Israel's unique military service background for talent development, and navigate complex local labor relations. This research seeks to fill that gap.</w:t>
      </w:r>
    </w:p>
    <w:bookmarkEnd w:id="22"/>
    <w:bookmarkStart w:id="23" w:name="research-objectives"/>
    <w:p>
      <w:pPr>
        <w:pStyle w:val="Heading2"/>
      </w:pPr>
      <w:r>
        <w:t xml:space="preserve">3. Research Objectives</w:t>
      </w:r>
    </w:p>
    <w:p>
      <w:pPr>
        <w:numPr>
          <w:ilvl w:val="0"/>
          <w:numId w:val="1001"/>
        </w:numPr>
        <w:pStyle w:val="Compact"/>
      </w:pPr>
      <w:r>
        <w:t xml:space="preserve">To analyze the primary strategic responsibilities and operational challenges faced by the Human Resources Manager within leading Tel Aviv-based companies (across tech, scale-ups, and established enterprises).</w:t>
      </w:r>
    </w:p>
    <w:p>
      <w:pPr>
        <w:numPr>
          <w:ilvl w:val="0"/>
          <w:numId w:val="1001"/>
        </w:numPr>
        <w:pStyle w:val="Compact"/>
      </w:pPr>
      <w:r>
        <w:t xml:space="preserve">To identify effective talent acquisition, retention, and development strategies employed by successful HR Managers in Israel Tel Aviv's high-pressure market.</w:t>
      </w:r>
    </w:p>
    <w:p>
      <w:pPr>
        <w:numPr>
          <w:ilvl w:val="0"/>
          <w:numId w:val="1001"/>
        </w:numPr>
        <w:pStyle w:val="Compact"/>
      </w:pPr>
      <w:r>
        <w:t xml:space="preserve">To evaluate the impact of cultural diversity (including integrating immigrant professionals) on HR Manager effectiveness and workplace cohesion in Tel Aviv organizations.</w:t>
      </w:r>
    </w:p>
    <w:p>
      <w:pPr>
        <w:numPr>
          <w:ilvl w:val="0"/>
          <w:numId w:val="1001"/>
        </w:numPr>
        <w:pStyle w:val="Compact"/>
      </w:pPr>
      <w:r>
        <w:t xml:space="preserve">To assess the influence of emerging Israeli labor regulations and economic volatility on HR Manager decision-making frameworks.</w:t>
      </w:r>
    </w:p>
    <w:p>
      <w:pPr>
        <w:numPr>
          <w:ilvl w:val="0"/>
          <w:numId w:val="1001"/>
        </w:numPr>
        <w:pStyle w:val="Compact"/>
      </w:pPr>
      <w:r>
        <w:t xml:space="preserve">To develop a practical, context-specific competency framework for the modern Human Resources Manager operating successfully in Israel Tel Aviv.</w:t>
      </w:r>
    </w:p>
    <w:bookmarkEnd w:id="23"/>
    <w:bookmarkStart w:id="24" w:name="methodology"/>
    <w:p>
      <w:pPr>
        <w:pStyle w:val="Heading2"/>
      </w:pPr>
      <w:r>
        <w:t xml:space="preserve">4. Methodology</w:t>
      </w:r>
    </w:p>
    <w:p>
      <w:pPr>
        <w:pStyle w:val="FirstParagraph"/>
      </w:pPr>
      <w:r>
        <w:t xml:space="preserve">This mixed-methods study employs a sequential explanatory design tailored to the Tel Aviv context:</w:t>
      </w:r>
    </w:p>
    <w:p>
      <w:pPr>
        <w:numPr>
          <w:ilvl w:val="0"/>
          <w:numId w:val="1002"/>
        </w:numPr>
        <w:pStyle w:val="Compact"/>
      </w:pPr>
      <w:r>
        <w:rPr>
          <w:bCs/>
          <w:b/>
        </w:rPr>
        <w:t xml:space="preserve">Phase 1: Quantitative Survey</w:t>
      </w:r>
      <w:r>
        <w:t xml:space="preserve"> </w:t>
      </w:r>
      <w:r>
        <w:t xml:space="preserve">- Online questionnaire distributed to 200+ HR Managers (Level II+) across companies headquartered in Tel Aviv, using targeted sampling from Israeli business associations (e.g., Israel Venture Capital Association, Tech-Tel Aviv) and industry networks. Measures key metrics like turnover rate management strategies, diversity program effectiveness, and perceived strategic alignment.</w:t>
      </w:r>
    </w:p>
    <w:p>
      <w:pPr>
        <w:numPr>
          <w:ilvl w:val="0"/>
          <w:numId w:val="1002"/>
        </w:numPr>
        <w:pStyle w:val="Compact"/>
      </w:pPr>
      <w:r>
        <w:rPr>
          <w:bCs/>
          <w:b/>
        </w:rPr>
        <w:t xml:space="preserve">Phase 2: Qualitative Interviews</w:t>
      </w:r>
      <w:r>
        <w:t xml:space="preserve"> </w:t>
      </w:r>
      <w:r>
        <w:t xml:space="preserve">- In-depth, semi-structured interviews with 30-35 purposively selected HR Managers representing diverse company sizes (10-500+ employees), sectors (tech, finance, healthcare), and tenure. Focus on lived experiences navigating Tel Aviv's specific HR landscape.</w:t>
      </w:r>
    </w:p>
    <w:p>
      <w:pPr>
        <w:numPr>
          <w:ilvl w:val="0"/>
          <w:numId w:val="1002"/>
        </w:numPr>
        <w:pStyle w:val="Compact"/>
      </w:pPr>
      <w:r>
        <w:rPr>
          <w:bCs/>
          <w:b/>
        </w:rPr>
        <w:t xml:space="preserve">Phase 3: Comparative Case Analysis</w:t>
      </w:r>
      <w:r>
        <w:t xml:space="preserve"> </w:t>
      </w:r>
      <w:r>
        <w:t xml:space="preserve">- Examination of 3-5 exemplary Tel Aviv companies where HR strategies demonstrably contributed to high talent retention or rapid scaling success, with insights from leadership interviews.</w:t>
      </w:r>
    </w:p>
    <w:p>
      <w:pPr>
        <w:pStyle w:val="FirstParagraph"/>
      </w:pPr>
      <w:r>
        <w:t xml:space="preserve">Data will be analyzed using thematic analysis for qualitative data and descriptive/inferential statistics (SPSS) for quantitative data. All research adheres strictly to Israeli ethical guidelines and GDPR principles.</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value for the Israel Tel Aviv business community. The findings will directly empower the Human Resources Manager to:</w:t>
      </w:r>
    </w:p>
    <w:p>
      <w:pPr>
        <w:numPr>
          <w:ilvl w:val="0"/>
          <w:numId w:val="1003"/>
        </w:numPr>
        <w:pStyle w:val="Compact"/>
      </w:pPr>
      <w:r>
        <w:t xml:space="preserve">Develop data-driven talent strategies specifically calibrated for Tel Aviv's market dynamics.</w:t>
      </w:r>
    </w:p>
    <w:p>
      <w:pPr>
        <w:numPr>
          <w:ilvl w:val="0"/>
          <w:numId w:val="1003"/>
        </w:numPr>
        <w:pStyle w:val="Compact"/>
      </w:pPr>
      <w:r>
        <w:t xml:space="preserve">Enhance their strategic influence by demonstrating HR's tangible impact on business outcomes like reduced turnover costs and improved innovation capacity.</w:t>
      </w:r>
    </w:p>
    <w:p>
      <w:pPr>
        <w:numPr>
          <w:ilvl w:val="0"/>
          <w:numId w:val="1003"/>
        </w:numPr>
        <w:pStyle w:val="Compact"/>
      </w:pPr>
      <w:r>
        <w:t xml:space="preserve">Refine DEI initiatives to better harness Tel Aviv's multicultural workforce as a competitive advantage, moving beyond compliance to cultural synergy.</w:t>
      </w:r>
    </w:p>
    <w:p>
      <w:pPr>
        <w:numPr>
          <w:ilvl w:val="0"/>
          <w:numId w:val="1003"/>
        </w:numPr>
        <w:pStyle w:val="Compact"/>
      </w:pPr>
      <w:r>
        <w:t xml:space="preserve">Proactively adapt HR practices in response to evolving Israeli labor law interpretations and economic pressures unique to the region.</w:t>
      </w:r>
    </w:p>
    <w:p>
      <w:pPr>
        <w:pStyle w:val="FirstParagraph"/>
      </w:pPr>
      <w:r>
        <w:t xml:space="preserve">The resulting competency framework will provide a benchmark for hiring, developing, and evaluating HR talent within Israel Tel Aviv organizations. Furthermore, the research will contribute valuable academic literature on localized HRM within emerging innovation economies, moving beyond Western-centric models.</w:t>
      </w:r>
    </w:p>
    <w:bookmarkEnd w:id="25"/>
    <w:bookmarkStart w:id="26" w:name="implementation-timeline"/>
    <w:p>
      <w:pPr>
        <w:pStyle w:val="Heading2"/>
      </w:pPr>
      <w:r>
        <w:t xml:space="preserve">6. Implementation Timeline</w:t>
      </w:r>
    </w:p>
    <w:p>
      <w:pPr>
        <w:pStyle w:val="FirstParagraph"/>
      </w:pPr>
      <w:r>
        <w:rPr>
          <w:bCs/>
          <w:b/>
        </w:rPr>
        <w:t xml:space="preserve">Months 1-2:</w:t>
      </w:r>
      <w:r>
        <w:t xml:space="preserve"> </w:t>
      </w:r>
      <w:r>
        <w:t xml:space="preserve">Finalize instruments, secure ethical approval &amp; partner with Tel Aviv-based business associations.</w:t>
      </w:r>
      <w:r>
        <w:br/>
      </w:r>
      <w:r>
        <w:rPr>
          <w:bCs/>
          <w:b/>
        </w:rPr>
        <w:t xml:space="preserve">Months 3-5:</w:t>
      </w:r>
      <w:r>
        <w:t xml:space="preserve"> </w:t>
      </w:r>
      <w:r>
        <w:t xml:space="preserve">Conduct quantitative survey and initial data collection.</w:t>
      </w:r>
      <w:r>
        <w:br/>
      </w:r>
      <w:r>
        <w:rPr>
          <w:bCs/>
          <w:b/>
        </w:rPr>
        <w:t xml:space="preserve">Months 6-8:</w:t>
      </w:r>
      <w:r>
        <w:t xml:space="preserve"> </w:t>
      </w:r>
      <w:r>
        <w:t xml:space="preserve">Conduct in-depth interviews and case analysis.</w:t>
      </w:r>
      <w:r>
        <w:br/>
      </w:r>
      <w:r>
        <w:rPr>
          <w:bCs/>
          <w:b/>
        </w:rPr>
        <w:t xml:space="preserve">Month 9:</w:t>
      </w:r>
      <w:r>
        <w:t xml:space="preserve"> </w:t>
      </w:r>
      <w:r>
        <w:t xml:space="preserve">Comprehensive data analysis and framework development.</w:t>
      </w:r>
      <w:r>
        <w:br/>
      </w:r>
      <w:r>
        <w:rPr>
          <w:bCs/>
          <w:b/>
        </w:rPr>
        <w:t xml:space="preserve">Month 10:</w:t>
      </w:r>
      <w:r>
        <w:t xml:space="preserve"> </w:t>
      </w:r>
      <w:r>
        <w:t xml:space="preserve">Draft report, stakeholder workshop (Tel Aviv), finalize recommendations.</w:t>
      </w:r>
    </w:p>
    <w:bookmarkEnd w:id="26"/>
    <w:bookmarkStart w:id="27" w:name="conclusion"/>
    <w:p>
      <w:pPr>
        <w:pStyle w:val="Heading2"/>
      </w:pPr>
      <w:r>
        <w:t xml:space="preserve">7. Conclusion</w:t>
      </w:r>
    </w:p>
    <w:p>
      <w:pPr>
        <w:pStyle w:val="FirstParagraph"/>
      </w:pPr>
      <w:r>
        <w:t xml:space="preserve">The Human Resources Manager is not merely an administrative function in Israel Tel Aviv; they are pivotal strategic leaders navigating a complex, high-growth environment where talent is the ultimate currency. This research proposal directly addresses the urgent need for context-specific insights into how these professionals succeed or struggle within Tel Aviv's unique ecosystem. By focusing intensely on the lived realities of HR Managers operating in this specific geographic and economic context – Israel Tel Aviv – this study promises actionable, high-impact knowledge to strengthen organizational resilience, enhance talent competitiveness, and ultimately support the continued vibrancy of Israel's innovation capital. The outcome will be a roadmap for elevating the Human Resources Manager role from operational executor to indispensable business strategist within the Tel Aviv landscape.</w:t>
      </w:r>
    </w:p>
    <w:bookmarkEnd w:id="27"/>
    <w:bookmarkStart w:id="28" w:name="references-illustrative"/>
    <w:p>
      <w:pPr>
        <w:pStyle w:val="Heading2"/>
      </w:pPr>
      <w:r>
        <w:t xml:space="preserve">8. References (Illustrative)</w:t>
      </w:r>
    </w:p>
    <w:p>
      <w:pPr>
        <w:pStyle w:val="FirstParagraph"/>
      </w:pPr>
      <w:r>
        <w:t xml:space="preserve">Central Bureau of Statistics (Israel). (2023). *Labor Force Survey: Key Findings Q4 2023*. Israel Central Bureau of Statistics.</w:t>
      </w:r>
      <w:r>
        <w:br/>
      </w:r>
      <w:r>
        <w:t xml:space="preserve">Kark, R., &amp; Sade, O. (2018). *The Israeli Workforce: Diversity and Integration Challenges*. Journal of International Migration and Integration.</w:t>
      </w:r>
      <w:r>
        <w:br/>
      </w:r>
      <w:r>
        <w:t xml:space="preserve">Lerner, A., &amp; Shmueli, A. (2020). Strategic HRM in Israeli High-Tech Startups. *International Journal of Human Resource Management*.</w:t>
      </w:r>
      <w:r>
        <w:br/>
      </w:r>
      <w:r>
        <w:t xml:space="preserve">Israel Chamber of Commerce - Tel Aviv Branch. (2023). *Talent Attraction and Retention Report: Tel Aviv Market*. [Hypothetical, but representative]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Israel Tel Aviv's Dynamic Workforce Landscape</dc:title>
  <dc:creator/>
  <dc:language>en</dc:language>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