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Context</w:t>
      </w:r>
    </w:p>
    <w:bookmarkStart w:id="29" w:name="X4d0f27ad482c6b68586ab0b179feaf1966dbdb3"/>
    <w:p>
      <w:pPr>
        <w:pStyle w:val="Heading1"/>
      </w:pPr>
      <w:r>
        <w:t xml:space="preserve">Research Proposal: Strategic Evolution of the Human Resources Manager Role in Ivory Coast Abidjan's Dynamic Business Landscape</w:t>
      </w:r>
    </w:p>
    <w:bookmarkStart w:id="20" w:name="introduction"/>
    <w:p>
      <w:pPr>
        <w:pStyle w:val="Heading2"/>
      </w:pPr>
      <w:r>
        <w:t xml:space="preserve">1. Introduction</w:t>
      </w:r>
    </w:p>
    <w:p>
      <w:pPr>
        <w:pStyle w:val="FirstParagraph"/>
      </w:pPr>
      <w:r>
        <w:t xml:space="preserve">The rapidly evolving economic environment of Ivory Coast, particularly in its commercial capital Abidjan, demands a sophisticated approach to human capital management. As one of Africa's leading emerging markets with a GDP growth rate consistently exceeding 6% annually, the Ivory Coast presents unique challenges and opportunities for organizational development. This</w:t>
      </w:r>
      <w:r>
        <w:t xml:space="preserve"> </w:t>
      </w:r>
      <w:r>
        <w:rPr>
          <w:bCs/>
          <w:b/>
        </w:rPr>
        <w:t xml:space="preserve">Research Proposal</w:t>
      </w:r>
      <w:r>
        <w:t xml:space="preserve"> </w:t>
      </w:r>
      <w:r>
        <w:t xml:space="preserve">focuses on the critical role of the</w:t>
      </w:r>
      <w:r>
        <w:t xml:space="preserve"> </w:t>
      </w:r>
      <w:r>
        <w:rPr>
          <w:bCs/>
          <w:b/>
        </w:rPr>
        <w:t xml:space="preserve">Human Resources Manager</w:t>
      </w:r>
      <w:r>
        <w:t xml:space="preserve"> </w:t>
      </w:r>
      <w:r>
        <w:t xml:space="preserve">within multinational corporations, local enterprises, and international organizations operating in</w:t>
      </w:r>
      <w:r>
        <w:t xml:space="preserve"> </w:t>
      </w:r>
      <w:r>
        <w:rPr>
          <w:bCs/>
          <w:b/>
        </w:rPr>
        <w:t xml:space="preserve">Ivory Coast Abidjan</w:t>
      </w:r>
      <w:r>
        <w:t xml:space="preserve">. The study addresses an urgent gap: while HR functions globally are undergoing digital transformation and strategic realignment, the specific contextual adaptations required for HR Managers in Abidjan's culturally diverse and rapidly industrializing setting remain under-researched. This research will examine how local market dynamics, regulatory frameworks, and cultural nuances shape the operational scope of HR Managers in Ivory Coast Abidjan.</w:t>
      </w:r>
    </w:p>
    <w:bookmarkEnd w:id="20"/>
    <w:bookmarkStart w:id="21" w:name="problem-statement"/>
    <w:p>
      <w:pPr>
        <w:pStyle w:val="Heading2"/>
      </w:pPr>
      <w:r>
        <w:t xml:space="preserve">2. Problem Statement</w:t>
      </w:r>
    </w:p>
    <w:p>
      <w:pPr>
        <w:pStyle w:val="FirstParagraph"/>
      </w:pPr>
      <w:r>
        <w:t xml:space="preserve">Current HR literature predominantly centers on Western or East Asian contexts, neglecting the African sub-Saharan perspective. In Ivory Coast Abidjan, HR Managers grapple with distinct challenges including: (a) navigating the complex labor code (1974 Labor Code with 2016 reforms), which mandates strict employment procedures and union engagement; (b) managing a multilingual workforce (French as official language, plus 60+ indigenous languages); (c) addressing high youth unemployment rates while attracting skilled expatriates; and (d) integrating traditional Ivorian leadership values with modern HR practices. Consequently, many organizations experience higher turnover rates (estimated at 18% annually in Abidjan's manufacturing sector) and reduced productivity due to misaligned HR strategies. This research directly confronts these knowledge gaps by centering the Ivory Coast Abidjan context as the primary field of inquiry.</w:t>
      </w:r>
    </w:p>
    <w:bookmarkEnd w:id="21"/>
    <w:bookmarkStart w:id="22" w:name="research-objectives"/>
    <w:p>
      <w:pPr>
        <w:pStyle w:val="Heading2"/>
      </w:pPr>
      <w:r>
        <w:t xml:space="preserve">3. Research Objectives</w:t>
      </w:r>
    </w:p>
    <w:p>
      <w:pPr>
        <w:numPr>
          <w:ilvl w:val="0"/>
          <w:numId w:val="1001"/>
        </w:numPr>
        <w:pStyle w:val="Compact"/>
      </w:pPr>
      <w:r>
        <w:t xml:space="preserve">To analyze how regulatory compliance requirements uniquely shape the strategic priorities of Human Resources Managers in Ivory Coast Abidjan compared to international benchmarks.</w:t>
      </w:r>
    </w:p>
    <w:p>
      <w:pPr>
        <w:numPr>
          <w:ilvl w:val="0"/>
          <w:numId w:val="1001"/>
        </w:numPr>
        <w:pStyle w:val="Compact"/>
      </w:pPr>
      <w:r>
        <w:t xml:space="preserve">To identify cultural competence competencies essential for effective HR Management within Abidjan's socio-economic fabric, including indigenous conflict resolution practices and hierarchical business norms.</w:t>
      </w:r>
    </w:p>
    <w:p>
      <w:pPr>
        <w:numPr>
          <w:ilvl w:val="0"/>
          <w:numId w:val="1001"/>
        </w:numPr>
        <w:pStyle w:val="Compact"/>
      </w:pPr>
      <w:r>
        <w:t xml:space="preserve">To evaluate the impact of digital HR transformation initiatives on local workforce adoption rates in Ivory Coast enterprises (e.g., mobile-based payroll systems, localized e-learning platforms).</w:t>
      </w:r>
    </w:p>
    <w:p>
      <w:pPr>
        <w:numPr>
          <w:ilvl w:val="0"/>
          <w:numId w:val="1001"/>
        </w:numPr>
        <w:pStyle w:val="Compact"/>
      </w:pPr>
      <w:r>
        <w:t xml:space="preserve">To develop a contextualized framework for optimizing the Human Resources Manager role to enhance talent retention in Abidjan's competitive market.</w:t>
      </w:r>
    </w:p>
    <w:bookmarkEnd w:id="22"/>
    <w:bookmarkStart w:id="23" w:name="literature-review-key-gaps-identified"/>
    <w:p>
      <w:pPr>
        <w:pStyle w:val="Heading2"/>
      </w:pPr>
      <w:r>
        <w:t xml:space="preserve">4. Literature Review (Key Gaps Identified)</w:t>
      </w:r>
    </w:p>
    <w:p>
      <w:pPr>
        <w:pStyle w:val="FirstParagraph"/>
      </w:pPr>
      <w:r>
        <w:t xml:space="preserve">Existing studies on African HRM primarily focus on macro-economic policies (e.g., World Bank reports) or specific country case studies like South Africa, leaving West Africa underexplored. Recent works by Nkwocha (2020) discuss Ghana's HR challenges but lack Abidjan-specific data. The 2023 UNIDO report acknowledges Ivory Coast's industrial growth but omits HR management as a strategic driver. Crucially, no peer-reviewed research examines the</w:t>
      </w:r>
      <w:r>
        <w:t xml:space="preserve"> </w:t>
      </w:r>
      <w:r>
        <w:rPr>
          <w:iCs/>
          <w:i/>
        </w:rPr>
        <w:t xml:space="preserve">operational nuances</w:t>
      </w:r>
      <w:r>
        <w:t xml:space="preserve"> </w:t>
      </w:r>
      <w:r>
        <w:t xml:space="preserve">of the Human Resources Manager position in Abidjan beyond basic compliance tasks. This study bridges that gap by interrogating how HR Managers actually navigate daily complexities—from negotiating union contracts with COSIT (Ivorian Confederation of Trade Unions) to implementing diversity programs responsive to Ivorian cultural identity.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HR metrics from 30 Abidjan-based firms across manufacturing, banking, and agribusiness sectors (using data from Côte d'Ivoire's National Institute of Statistics).</w:t>
      </w:r>
    </w:p>
    <w:p>
      <w:pPr>
        <w:numPr>
          <w:ilvl w:val="0"/>
          <w:numId w:val="1002"/>
        </w:numPr>
        <w:pStyle w:val="Compact"/>
      </w:pPr>
      <w:r>
        <w:rPr>
          <w:bCs/>
          <w:b/>
        </w:rPr>
        <w:t xml:space="preserve">Phase 2 (7 months):</w:t>
      </w:r>
      <w:r>
        <w:t xml:space="preserve"> </w:t>
      </w:r>
      <w:r>
        <w:t xml:space="preserve">In-depth semi-structured interviews with 35+ Human Resources Managers at multinational subsidiaries (e.g., Unilever Ivory Coast, TotalEnergies) and local enterprises (e.g., SODECI, Côte d'Ivoire's largest palm oil producer), plus focus groups with HR staff.</w:t>
      </w:r>
    </w:p>
    <w:p>
      <w:pPr>
        <w:numPr>
          <w:ilvl w:val="0"/>
          <w:numId w:val="1002"/>
        </w:numPr>
        <w:pStyle w:val="Compact"/>
      </w:pPr>
      <w:r>
        <w:rPr>
          <w:bCs/>
          <w:b/>
        </w:rPr>
        <w:t xml:space="preserve">Phase 3 (5 months):</w:t>
      </w:r>
      <w:r>
        <w:t xml:space="preserve"> </w:t>
      </w:r>
      <w:r>
        <w:t xml:space="preserve">Development and validation of a context-specific HR Manager Competency Model through Delphi technique with Ivorian HRD Association experts.</w:t>
      </w:r>
    </w:p>
    <w:p>
      <w:pPr>
        <w:pStyle w:val="FirstParagraph"/>
      </w:pPr>
      <w:r>
        <w:t xml:space="preserve">Data collection will prioritize local language accessibility (French with translations for indigenous terms), ensuring cultural validity. Ethical clearance will be obtained from Abidjan University's Ethics Committee, and all participant data anonymized per Ivory Coast data protection laws (Law No. 2018-745).</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outputs for Ivory Coast Abidjan:</w:t>
      </w:r>
    </w:p>
    <w:p>
      <w:pPr>
        <w:numPr>
          <w:ilvl w:val="0"/>
          <w:numId w:val="1003"/>
        </w:numPr>
        <w:pStyle w:val="Compact"/>
      </w:pPr>
      <w:r>
        <w:rPr>
          <w:bCs/>
          <w:b/>
        </w:rPr>
        <w:t xml:space="preserve">A validated HR Manager Competency Framework</w:t>
      </w:r>
      <w:r>
        <w:t xml:space="preserve"> </w:t>
      </w:r>
      <w:r>
        <w:t xml:space="preserve">tailored to Abidjan's context, explicitly incorporating elements like "Community Engagement Fluency" (addressing village-based recruitment networks) and "Regulatory Navigation Skills" for the 2023 labor code amendments.</w:t>
      </w:r>
    </w:p>
    <w:p>
      <w:pPr>
        <w:numPr>
          <w:ilvl w:val="0"/>
          <w:numId w:val="1003"/>
        </w:numPr>
        <w:pStyle w:val="Compact"/>
      </w:pPr>
      <w:r>
        <w:rPr>
          <w:bCs/>
          <w:b/>
        </w:rPr>
        <w:t xml:space="preserve">Strategic Guidelines</w:t>
      </w:r>
      <w:r>
        <w:t xml:space="preserve"> </w:t>
      </w:r>
      <w:r>
        <w:t xml:space="preserve">for mitigating turnover in key sectors (e.g., how HR Managers can leverage Ivorian familial values to improve retention in tech startups).</w:t>
      </w:r>
    </w:p>
    <w:p>
      <w:pPr>
        <w:numPr>
          <w:ilvl w:val="0"/>
          <w:numId w:val="1003"/>
        </w:numPr>
        <w:pStyle w:val="Compact"/>
      </w:pPr>
      <w:r>
        <w:rPr>
          <w:bCs/>
          <w:b/>
        </w:rPr>
        <w:t xml:space="preserve">A Policy Brief</w:t>
      </w:r>
      <w:r>
        <w:t xml:space="preserve"> </w:t>
      </w:r>
      <w:r>
        <w:t xml:space="preserve">for the Ministry of Labor, proposing reforms to align national labor standards with contemporary HR practices, directly supporting Ivory Coast's 2030 Development Plan (PND 2030) objectives.</w:t>
      </w:r>
    </w:p>
    <w:p>
      <w:pPr>
        <w:pStyle w:val="FirstParagraph"/>
      </w:pPr>
      <w:r>
        <w:t xml:space="preserve">The significance extends beyond academia: By defining the precise operational role of the Human Resources Manager in Abidjan, this research will empower organizations to reduce hiring costs (currently 15% of salary in Ivory Coast), enhance productivity, and position Ivory Coast as an HR innovation hub for West Africa. For instance, findings could enable a company like Société Générale Côte d'Ivoire to redesign its leadership pipeline using locally validated competencies.</w:t>
      </w:r>
    </w:p>
    <w:bookmarkEnd w:id="25"/>
    <w:bookmarkStart w:id="26" w:name="timeline-feasibility"/>
    <w:p>
      <w:pPr>
        <w:pStyle w:val="Heading2"/>
      </w:pPr>
      <w:r>
        <w:t xml:space="preserve">7. Timeline &amp; Feasibility</w:t>
      </w:r>
    </w:p>
    <w:p>
      <w:pPr>
        <w:pStyle w:val="FirstParagraph"/>
      </w:pPr>
      <w:r>
        <w:t xml:space="preserve">The project is feasible due to established partnerships: The Abidjan Chamber of Commerce provides access to HR professionals, and the University of Abobo-Adjamé offers research space. Key milestones include:</w:t>
      </w:r>
    </w:p>
    <w:p>
      <w:pPr>
        <w:numPr>
          <w:ilvl w:val="0"/>
          <w:numId w:val="1004"/>
        </w:numPr>
        <w:pStyle w:val="Compact"/>
      </w:pPr>
      <w:r>
        <w:rPr>
          <w:iCs/>
          <w:i/>
        </w:rPr>
        <w:t xml:space="preserve">Months 1-3:</w:t>
      </w:r>
      <w:r>
        <w:t xml:space="preserve"> </w:t>
      </w:r>
      <w:r>
        <w:t xml:space="preserve">Data collection protocol finalization with Ivorian HRD Association</w:t>
      </w:r>
    </w:p>
    <w:p>
      <w:pPr>
        <w:numPr>
          <w:ilvl w:val="0"/>
          <w:numId w:val="1004"/>
        </w:numPr>
        <w:pStyle w:val="Compact"/>
      </w:pPr>
      <w:r>
        <w:rPr>
          <w:iCs/>
          <w:i/>
        </w:rPr>
        <w:t xml:space="preserve">Months 4-9:</w:t>
      </w:r>
      <w:r>
        <w:t xml:space="preserve"> </w:t>
      </w:r>
      <w:r>
        <w:t xml:space="preserve">Fieldwork (interviews, surveys) across Abidjan’s economic zones (Plateau, Treichville, Cocody)</w:t>
      </w:r>
    </w:p>
    <w:p>
      <w:pPr>
        <w:numPr>
          <w:ilvl w:val="0"/>
          <w:numId w:val="1004"/>
        </w:numPr>
        <w:pStyle w:val="Compact"/>
      </w:pPr>
      <w:r>
        <w:rPr>
          <w:iCs/>
          <w:i/>
        </w:rPr>
        <w:t xml:space="preserve">Months 10-15:</w:t>
      </w:r>
      <w:r>
        <w:t xml:space="preserve"> </w:t>
      </w:r>
      <w:r>
        <w:t xml:space="preserve">Data analysis and framework development</w:t>
      </w:r>
    </w:p>
    <w:p>
      <w:pPr>
        <w:numPr>
          <w:ilvl w:val="0"/>
          <w:numId w:val="1004"/>
        </w:numPr>
        <w:pStyle w:val="Compact"/>
      </w:pPr>
      <w:r>
        <w:rPr>
          <w:iCs/>
          <w:i/>
        </w:rPr>
        <w:t xml:space="preserve">Months 16-18:</w:t>
      </w:r>
      <w:r>
        <w:t xml:space="preserve"> </w:t>
      </w:r>
      <w:r>
        <w:t xml:space="preserve">Validation workshops with HR Managers and policy brief finalization</w:t>
      </w:r>
    </w:p>
    <w:bookmarkEnd w:id="26"/>
    <w:bookmarkStart w:id="27" w:name="conclusion"/>
    <w:p>
      <w:pPr>
        <w:pStyle w:val="Heading2"/>
      </w:pPr>
      <w:r>
        <w:t xml:space="preserve">8. Conclusion</w:t>
      </w:r>
    </w:p>
    <w:p>
      <w:pPr>
        <w:pStyle w:val="FirstParagraph"/>
      </w:pPr>
      <w:r>
        <w:t xml:space="preserve">In the vibrant, evolving economy of Ivory Coast Abidjan, the Human Resources Manager transcends administrative duties to become a strategic architect of organizational resilience. This</w:t>
      </w:r>
      <w:r>
        <w:t xml:space="preserve"> </w:t>
      </w:r>
      <w:r>
        <w:rPr>
          <w:bCs/>
          <w:b/>
        </w:rPr>
        <w:t xml:space="preserve">Research Proposal</w:t>
      </w:r>
      <w:r>
        <w:t xml:space="preserve"> </w:t>
      </w:r>
      <w:r>
        <w:t xml:space="preserve">establishes an urgent need for contextually grounded understanding of this pivotal role. By centering Ivorian cultural realities, regulatory nuances, and market dynamics—not as secondary considerations but as primary research variables—we will deliver actionable insights that elevate HR Management from compliance-driven function to a catalyst for Ivory Coast's sustainable economic growth. The outcomes will directly benefit Abidjan’s business ecosystem while contributing to global HRM scholarship through a previously underrepresented African lens. This research is not merely academic; it is an investment in the human capital foundation of Ivory Coast's future as Africa’s economic powerhouse.</w:t>
      </w:r>
    </w:p>
    <w:bookmarkEnd w:id="27"/>
    <w:bookmarkStart w:id="28" w:name="references-selected"/>
    <w:p>
      <w:pPr>
        <w:pStyle w:val="Heading2"/>
      </w:pPr>
      <w:r>
        <w:t xml:space="preserve">References (Selected)</w:t>
      </w:r>
    </w:p>
    <w:p>
      <w:pPr>
        <w:numPr>
          <w:ilvl w:val="0"/>
          <w:numId w:val="1005"/>
        </w:numPr>
        <w:pStyle w:val="Compact"/>
      </w:pPr>
      <w:r>
        <w:t xml:space="preserve">Ivory Coast Ministry of Labor. (2023). *Labor Code Amendments Implementation Guide*. Abidjan: National Publishing House.</w:t>
      </w:r>
    </w:p>
    <w:p>
      <w:pPr>
        <w:numPr>
          <w:ilvl w:val="0"/>
          <w:numId w:val="1005"/>
        </w:numPr>
        <w:pStyle w:val="Compact"/>
      </w:pPr>
      <w:r>
        <w:t xml:space="preserve">Nkwocha, E. A. (2020). HRM in Sub-Saharan Africa: Challenges and Opportunities. *Journal of African Business*, 21(4), 567-583.</w:t>
      </w:r>
    </w:p>
    <w:p>
      <w:pPr>
        <w:numPr>
          <w:ilvl w:val="0"/>
          <w:numId w:val="1005"/>
        </w:numPr>
        <w:pStyle w:val="Compact"/>
      </w:pPr>
      <w:r>
        <w:t xml:space="preserve">UNIDO. (2023). *Ivory Coast Industrial Development Report*. Vienna: United Nations Industrial Development Organization.</w:t>
      </w:r>
    </w:p>
    <w:p>
      <w:pPr>
        <w:numPr>
          <w:ilvl w:val="0"/>
          <w:numId w:val="1005"/>
        </w:numPr>
        <w:pStyle w:val="Compact"/>
      </w:pPr>
      <w:r>
        <w:t xml:space="preserve">World Bank. (2024). *Côte d'Ivoire Economic Outlook*.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Ivory Coast Abidjan Context</dc:title>
  <dc:creator/>
  <dc:language>en</dc:language>
  <cp:keywords/>
  <dcterms:created xsi:type="dcterms:W3CDTF">2026-07-20T23:38:14Z</dcterms:created>
  <dcterms:modified xsi:type="dcterms:W3CDTF">2026-07-20T23:38:14Z</dcterms:modified>
</cp:coreProperties>
</file>

<file path=docProps/custom.xml><?xml version="1.0" encoding="utf-8"?>
<Properties xmlns="http://schemas.openxmlformats.org/officeDocument/2006/custom-properties" xmlns:vt="http://schemas.openxmlformats.org/officeDocument/2006/docPropsVTypes"/>
</file>