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Roles</w:t>
      </w:r>
      <w:r>
        <w:t xml:space="preserve"> </w:t>
      </w:r>
      <w:r>
        <w:t xml:space="preserve">in</w:t>
      </w:r>
      <w:r>
        <w:t xml:space="preserve"> </w:t>
      </w:r>
      <w:r>
        <w:t xml:space="preserve">Kuwait</w:t>
      </w:r>
      <w:r>
        <w:t xml:space="preserve"> </w:t>
      </w:r>
      <w:r>
        <w:t xml:space="preserve">City</w:t>
      </w:r>
    </w:p>
    <w:bookmarkStart w:id="29" w:name="Xb7b2112be79e4da7c59fb00027bc863c5d3dfec"/>
    <w:p>
      <w:pPr>
        <w:pStyle w:val="Heading1"/>
      </w:pPr>
      <w:r>
        <w:t xml:space="preserve">Research Proposal: Strategic Evolution and Impact of the Human Resources Manager Role within Kuwait City's Corporate Landscape</w:t>
      </w:r>
    </w:p>
    <w:bookmarkStart w:id="20" w:name="abstract"/>
    <w:p>
      <w:pPr>
        <w:pStyle w:val="Heading2"/>
      </w:pPr>
      <w:r>
        <w:t xml:space="preserve">Abstract</w:t>
      </w:r>
    </w:p>
    <w:p>
      <w:pPr>
        <w:pStyle w:val="FirstParagraph"/>
      </w:pPr>
      <w:r>
        <w:t xml:space="preserve">This Research Proposal outlines a comprehensive study examining the evolving responsibilities, strategic significance, and operational challenges faced by the Human Resources Manager specifically within Kuwait City. With Kuwait City serving as the undisputed economic and administrative hub of the State of Kuwait, this research directly addresses critical gaps in understanding how the Human Resources Manager role adapts to local labor dynamics, nationalization policies (Nitaqat), cultural nuances, and rapid economic diversification. The study aims to produce actionable insights for HR professionals, corporate leadership, and policymakers in Kuwait City seeking to optimize talent management within the unique context of the Kuwaiti business environment.</w:t>
      </w:r>
    </w:p>
    <w:bookmarkEnd w:id="20"/>
    <w:bookmarkStart w:id="21" w:name="X5dcfc1c633751910da2fb9eb66f2cd1d08a6c9d"/>
    <w:p>
      <w:pPr>
        <w:pStyle w:val="Heading2"/>
      </w:pPr>
      <w:r>
        <w:t xml:space="preserve">1. Introduction: Contextualizing the Human Resources Manager in Kuwait City</w:t>
      </w:r>
    </w:p>
    <w:p>
      <w:pPr>
        <w:pStyle w:val="FirstParagraph"/>
      </w:pPr>
      <w:r>
        <w:t xml:space="preserve">Kuwait City, as the capital and primary economic engine of Kuwait, hosts a dense concentration of multinational corporations (MNCs), state-owned enterprises (SOEs), and burgeoning local businesses. This dynamic environment places immense pressure on the Human Resources Manager to navigate complex regulatory frameworks, including Kuwait's Nationalization Policy (Nitaqat), Labor Law amendments, and evolving expatriate employment norms. The traditional administrative role of the Human Resources Manager has rapidly transformed into a strategic business partner essential for organizational success within Kuwait City. This Research Proposal argues that a deep understanding of the current and future trajectory of the Human Resources Manager position is not merely beneficial but critical for sustainable growth in Kuwait's increasingly competitive marketplace. Focusing specifically on Kuwait City, this research moves beyond generic Gulf studies to address hyper-local challenges such as talent retention amidst regional competition, managing diverse expatriate communities within a deeply rooted Arab culture, and aligning HR strategy with Kuwait Vision 2035's economic diversification goals.</w:t>
      </w:r>
    </w:p>
    <w:bookmarkEnd w:id="21"/>
    <w:bookmarkStart w:id="22" w:name="problem-statement"/>
    <w:p>
      <w:pPr>
        <w:pStyle w:val="Heading2"/>
      </w:pPr>
      <w:r>
        <w:t xml:space="preserve">2. Problem Statement</w:t>
      </w:r>
    </w:p>
    <w:p>
      <w:pPr>
        <w:pStyle w:val="FirstParagraph"/>
      </w:pPr>
      <w:r>
        <w:t xml:space="preserve">Despite Kuwait City's prominence, there is a significant lack of localized research specifically investigating the operational realities and strategic evolution of the Human Resources Manager role. Existing literature often generalizes Gulf HR practices or focuses on expatriate management without sufficient depth on the local HR manager's unique position. Key challenges persist: difficulties in implementing effective local talent pipelines under Nitaqat, high attrition rates among skilled Kuwaiti nationals, managing cross-cultural teams within Kuwait City's specific social fabric, and adapting HR technology to meet both international standards and local compliance needs. These challenges directly impact the effectiveness of the Human Resources Manager in Kuwait City. Without targeted research, organizations risk inefficient resource allocation, suboptimal talent strategies, and non-compliance with Kuwaiti labor regulations – all hindering Kuwait City's economic objectives.</w:t>
      </w:r>
    </w:p>
    <w:bookmarkEnd w:id="22"/>
    <w:bookmarkStart w:id="23" w:name="research-objectives"/>
    <w:p>
      <w:pPr>
        <w:pStyle w:val="Heading2"/>
      </w:pPr>
      <w:r>
        <w:t xml:space="preserve">3. Research Objectives</w:t>
      </w:r>
    </w:p>
    <w:p>
      <w:pPr>
        <w:numPr>
          <w:ilvl w:val="0"/>
          <w:numId w:val="1001"/>
        </w:numPr>
        <w:pStyle w:val="Compact"/>
      </w:pPr>
      <w:r>
        <w:t xml:space="preserve">To map the current core responsibilities and strategic competencies required of the Human Resources Manager in diverse organizations within Kuwait City (MNCs, SOEs, SMEs).</w:t>
      </w:r>
    </w:p>
    <w:p>
      <w:pPr>
        <w:numPr>
          <w:ilvl w:val="0"/>
          <w:numId w:val="1001"/>
        </w:numPr>
        <w:pStyle w:val="Compact"/>
      </w:pPr>
      <w:r>
        <w:t xml:space="preserve">To identify the primary challenges faced by Human Resources Managers in Kuwait City regarding talent acquisition, development, retention (especially of Kuwaiti nationals), and compliance with evolving labor laws.</w:t>
      </w:r>
    </w:p>
    <w:p>
      <w:pPr>
        <w:numPr>
          <w:ilvl w:val="0"/>
          <w:numId w:val="1001"/>
        </w:numPr>
        <w:pStyle w:val="Compact"/>
      </w:pPr>
      <w:r>
        <w:t xml:space="preserve">To analyze the impact of nationalization policies (Nitaqat) and economic diversification initiatives on HR strategy and the role's strategic importance.</w:t>
      </w:r>
    </w:p>
    <w:p>
      <w:pPr>
        <w:numPr>
          <w:ilvl w:val="0"/>
          <w:numId w:val="1001"/>
        </w:numPr>
        <w:pStyle w:val="Compact"/>
      </w:pPr>
      <w:r>
        <w:t xml:space="preserve">To assess the perceived effectiveness of current HR practices employed by Human Resources Managers in Kuwait City through a lens of organizational performance metrics specific to Kuwait City firms.</w:t>
      </w:r>
    </w:p>
    <w:p>
      <w:pPr>
        <w:numPr>
          <w:ilvl w:val="0"/>
          <w:numId w:val="1001"/>
        </w:numPr>
        <w:pStyle w:val="Compact"/>
      </w:pPr>
      <w:r>
        <w:t xml:space="preserve">To develop evidence-based recommendations for enhancing the strategic contribution and operational effectiveness of the Human Resources Manager within Kuwait City's unique business ecosystem.</w:t>
      </w:r>
    </w:p>
    <w:bookmarkEnd w:id="23"/>
    <w:bookmarkStart w:id="24" w:name="literature-review-gaps-addressed"/>
    <w:p>
      <w:pPr>
        <w:pStyle w:val="Heading2"/>
      </w:pPr>
      <w:r>
        <w:t xml:space="preserve">4. Literature Review (Gaps Addressed)</w:t>
      </w:r>
    </w:p>
    <w:p>
      <w:pPr>
        <w:pStyle w:val="FirstParagraph"/>
      </w:pPr>
      <w:r>
        <w:t xml:space="preserve">While extensive literature exists on global HRM and broader Gulf labor markets, a critical gap persists in research focused *specifically* on the operational and strategic role of the Human Resources Manager *within Kuwait City*. Studies often conflate regional data or focus solely on expatriate issues. This research directly addresses this by:</w:t>
      </w:r>
    </w:p>
    <w:p>
      <w:pPr>
        <w:numPr>
          <w:ilvl w:val="0"/>
          <w:numId w:val="1002"/>
        </w:numPr>
        <w:pStyle w:val="Compact"/>
      </w:pPr>
      <w:r>
        <w:t xml:space="preserve">Centering the analysis on the *local HR professional* (Kuwaiti or resident) navigating Kuwait City's specific context, not just foreign HR leaders.</w:t>
      </w:r>
    </w:p>
    <w:p>
      <w:pPr>
        <w:numPr>
          <w:ilvl w:val="0"/>
          <w:numId w:val="1002"/>
        </w:numPr>
        <w:pStyle w:val="Compact"/>
      </w:pPr>
      <w:r>
        <w:t xml:space="preserve">Focusing explicitly on Kuwait City as the operational and strategic nexus for its corporate landscape, acknowledging its distinct regulatory environment compared to other Gulf cities.</w:t>
      </w:r>
    </w:p>
    <w:p>
      <w:pPr>
        <w:numPr>
          <w:ilvl w:val="0"/>
          <w:numId w:val="1002"/>
        </w:numPr>
        <w:pStyle w:val="Compact"/>
      </w:pPr>
      <w:r>
        <w:t xml:space="preserve">Integrating recent legislative changes (e.g., Labor Law amendments 2023) and Kuwait Vision 2035 directives into the analysis of HR strategy, moving beyond outdated frameworks.</w:t>
      </w:r>
    </w:p>
    <w:p>
      <w:pPr>
        <w:pStyle w:val="FirstParagraph"/>
      </w:pPr>
      <w:r>
        <w:t xml:space="preserve">This Research Proposal fills this critical void by providing a granular, location-specific understanding essential for stakeholders in Kuwait City.</w:t>
      </w:r>
    </w:p>
    <w:bookmarkEnd w:id="24"/>
    <w:bookmarkStart w:id="25" w:name="methodology"/>
    <w:p>
      <w:pPr>
        <w:pStyle w:val="Heading2"/>
      </w:pPr>
      <w:r>
        <w:t xml:space="preserve">5. Methodology</w:t>
      </w:r>
    </w:p>
    <w:p>
      <w:pPr>
        <w:pStyle w:val="FirstParagraph"/>
      </w:pPr>
      <w:r>
        <w:t xml:space="preserve">This mixed-methods study will employ a sequential explanatory approach:</w:t>
      </w:r>
    </w:p>
    <w:p>
      <w:pPr>
        <w:numPr>
          <w:ilvl w:val="0"/>
          <w:numId w:val="1003"/>
        </w:numPr>
        <w:pStyle w:val="Compact"/>
      </w:pPr>
      <w:r>
        <w:rPr>
          <w:bCs/>
          <w:b/>
        </w:rPr>
        <w:t xml:space="preserve">Quantitative Phase:</w:t>
      </w:r>
      <w:r>
        <w:t xml:space="preserve"> </w:t>
      </w:r>
      <w:r>
        <w:t xml:space="preserve">An online survey targeting Human Resources Managers across 100+ organizations in Kuwait City (including major sectors: Oil &amp; Gas, Banking, Telecom, Retail, Government Entities), measuring current responsibilities, perceived challenges (using Likert scales), and HR strategy alignment.</w:t>
      </w:r>
    </w:p>
    <w:p>
      <w:pPr>
        <w:numPr>
          <w:ilvl w:val="0"/>
          <w:numId w:val="1003"/>
        </w:numPr>
        <w:pStyle w:val="Compact"/>
      </w:pPr>
      <w:r>
        <w:rPr>
          <w:bCs/>
          <w:b/>
        </w:rPr>
        <w:t xml:space="preserve">Qualitative Phase:</w:t>
      </w:r>
      <w:r>
        <w:t xml:space="preserve"> </w:t>
      </w:r>
      <w:r>
        <w:t xml:space="preserve">In-depth semi-structured interviews with 25-30 key Human Resources Managers in Kuwait City to explore nuances of challenges (e.g., specific Nitaqat hurdles, cultural integration strategies, technology adoption barriers) and strategic contributions. Participants will be purposively selected for sector diversity and experience level.</w:t>
      </w:r>
    </w:p>
    <w:p>
      <w:pPr>
        <w:numPr>
          <w:ilvl w:val="0"/>
          <w:numId w:val="1003"/>
        </w:numPr>
        <w:pStyle w:val="Compact"/>
      </w:pPr>
      <w:r>
        <w:rPr>
          <w:bCs/>
          <w:b/>
        </w:rPr>
        <w:t xml:space="preserve">Data Analysis:</w:t>
      </w:r>
      <w:r>
        <w:t xml:space="preserve"> </w:t>
      </w:r>
      <w:r>
        <w:t xml:space="preserve">Quantitative data analyzed via SPSS for statistical trends; qualitative data subjected to thematic analysis to identify recurring patterns and contextual depth. Triangulation of findings will ensure robust conclusions specific to Kuwait City.</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several significant outcomes:</w:t>
      </w:r>
    </w:p>
    <w:p>
      <w:pPr>
        <w:numPr>
          <w:ilvl w:val="0"/>
          <w:numId w:val="1004"/>
        </w:numPr>
        <w:pStyle w:val="Compact"/>
      </w:pPr>
      <w:r>
        <w:t xml:space="preserve">A detailed, evidence-based profile of the modern Human Resources Manager's role in Kuwait City, moving beyond administrative duties to strategic value creation.</w:t>
      </w:r>
    </w:p>
    <w:p>
      <w:pPr>
        <w:numPr>
          <w:ilvl w:val="0"/>
          <w:numId w:val="1004"/>
        </w:numPr>
        <w:pStyle w:val="Compact"/>
      </w:pPr>
      <w:r>
        <w:t xml:space="preserve">Identification of prioritized challenges (e.g., specific Nitaqat compliance pain points, retention strategies for local talent) directly impacting organizational success in Kuwait City.</w:t>
      </w:r>
    </w:p>
    <w:p>
      <w:pPr>
        <w:numPr>
          <w:ilvl w:val="0"/>
          <w:numId w:val="1004"/>
        </w:numPr>
        <w:pStyle w:val="Compact"/>
      </w:pPr>
      <w:r>
        <w:t xml:space="preserve">Viable, context-specific recommendations for HR professionals on enhancing their strategic impact within Kuwait City's business environment.</w:t>
      </w:r>
    </w:p>
    <w:p>
      <w:pPr>
        <w:numPr>
          <w:ilvl w:val="0"/>
          <w:numId w:val="1004"/>
        </w:numPr>
        <w:pStyle w:val="Compact"/>
      </w:pPr>
      <w:r>
        <w:t xml:space="preserve">Practical guidance for corporate leadership in Kuwait City on how to better empower and support their Human Resources Manager function.</w:t>
      </w:r>
    </w:p>
    <w:p>
      <w:pPr>
        <w:numPr>
          <w:ilvl w:val="0"/>
          <w:numId w:val="1004"/>
        </w:numPr>
        <w:pStyle w:val="Compact"/>
      </w:pPr>
      <w:r>
        <w:t xml:space="preserve">A foundational dataset contributing to future academic research on HRM within the distinct context of Kuwait City, informing both local practice and regional theory.</w:t>
      </w:r>
    </w:p>
    <w:bookmarkEnd w:id="26"/>
    <w:bookmarkStart w:id="27" w:name="conclusion"/>
    <w:p>
      <w:pPr>
        <w:pStyle w:val="Heading2"/>
      </w:pPr>
      <w:r>
        <w:t xml:space="preserve">7. Conclusion</w:t>
      </w:r>
    </w:p>
    <w:p>
      <w:pPr>
        <w:pStyle w:val="FirstParagraph"/>
      </w:pPr>
      <w:r>
        <w:t xml:space="preserve">The role of the Human Resources Manager in Kuwait City is pivotal yet under-researched at a granular level. This Research Proposal presents a timely, necessary investigation into the strategic evolution and operational realities defining this critical position within Kuwait's capital city. By focusing intensely on "Kuwait City" as the specific geographic and economic context, this study ensures its findings are immediately applicable to organizations operating in the heart of Kuwait's business world. Understanding how to optimize the Human Resources Manager function is not just an HR concern; it is a fundamental requirement for achieving national economic diversification goals and enhancing corporate competitiveness within Kuwait City. This research promises tangible value for every organization striving for sustainable growth in the dynamic landscape of Kuwait City, ultimately contributing to a more skilled, engaged, and strategically aligned workforce across the nation.</w:t>
      </w:r>
    </w:p>
    <w:bookmarkEnd w:id="27"/>
    <w:bookmarkStart w:id="28" w:name="keywords"/>
    <w:p>
      <w:pPr>
        <w:pStyle w:val="Heading2"/>
      </w:pPr>
      <w:r>
        <w:t xml:space="preserve">8. Keywords</w:t>
      </w:r>
    </w:p>
    <w:p>
      <w:pPr>
        <w:pStyle w:val="FirstParagraph"/>
      </w:pPr>
      <w:r>
        <w:t xml:space="preserve">Research Proposal; Human Resources Manager; Kuwait City; Talent Management; Nationalization (Nitaqat); Economic Diversification; Kuwait Vision 2035; Labor Law Compliance;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Evolution of Human Resources Manager Roles in Kuwait City</dc:title>
  <dc:creator/>
  <dc:language>en</dc:language>
  <cp:keywords/>
  <dcterms:created xsi:type="dcterms:W3CDTF">2025-12-09T07:18:43Z</dcterms:created>
  <dcterms:modified xsi:type="dcterms:W3CDTF">2025-12-09T07:18:43Z</dcterms:modified>
</cp:coreProperties>
</file>

<file path=docProps/custom.xml><?xml version="1.0" encoding="utf-8"?>
<Properties xmlns="http://schemas.openxmlformats.org/officeDocument/2006/custom-properties" xmlns:vt="http://schemas.openxmlformats.org/officeDocument/2006/docPropsVTypes"/>
</file>