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7" w:name="X7791dd2c661bf80e3da3ac278f0fd23997ae2fe"/>
    <w:p>
      <w:pPr>
        <w:pStyle w:val="Heading1"/>
      </w:pPr>
      <w:r>
        <w:t xml:space="preserve">Research Proposal: Navigating Contemporary Challenges and Strategic Imperatives for the Human Resources Manager in the Netherlands Amsterdam Context</w:t>
      </w:r>
    </w:p>
    <w:bookmarkStart w:id="20" w:name="abstract"/>
    <w:p>
      <w:pPr>
        <w:pStyle w:val="Heading2"/>
      </w:pPr>
      <w:r>
        <w:t xml:space="preserve">Abstract</w:t>
      </w:r>
    </w:p>
    <w:p>
      <w:pPr>
        <w:pStyle w:val="FirstParagraph"/>
      </w:pPr>
      <w:r>
        <w:t xml:space="preserve">This research proposal outlines a comprehensive study investigating the evolving responsibilities, strategic significance, and operational challenges faced by the Human Resources Manager within organizations based in Netherlands Amsterdam. As one of Europe's most dynamic and multicultural business hubs, Amsterdam presents unique HR landscapes shaped by stringent Dutch labor regulations, a highly skilled but competitive talent market, and rapidly shifting workforce expectations. This research aims to develop evidence-based strategies for optimizing the Human Resources Manager role to enhance organizational agility, employee well-being, and sustainable growth specifically within the Netherlands Amsterdam ecosystem. The findings will contribute significantly to both academic discourse and practical HR management practices in this critical European city.</w:t>
      </w:r>
    </w:p>
    <w:bookmarkEnd w:id="20"/>
    <w:bookmarkStart w:id="21" w:name="X30a980a3f6302fa908c0d98071e5b5a301676dc"/>
    <w:p>
      <w:pPr>
        <w:pStyle w:val="Heading2"/>
      </w:pPr>
      <w:r>
        <w:t xml:space="preserve">1. Introduction: The Strategic Imperative of HR in Netherlands Amsterdam</w:t>
      </w:r>
    </w:p>
    <w:p>
      <w:pPr>
        <w:pStyle w:val="FirstParagraph"/>
      </w:pPr>
      <w:r>
        <w:t xml:space="preserve">The role of the Human Resources Manager has transcended administrative functions to become a central strategic driver for organizational success, particularly within the complex socio-economic environment of Netherlands Amsterdam. As a global city attracting multinational corporations, innovative startups, and diverse talent pools from across Europe and beyond, Amsterdam's business landscape demands HR professionals who are not only adept at navigating the Dutch legal framework (including the Wet Werk en Zekerheid) but also capable of fostering inclusive cultures that thrive in a high-cost-of-living metropolis. This research proposal addresses a critical gap: while general HR trends are documented, there is insufficient specific analysis of how the Human Resources Manager successfully adapts to Amsterdam's unique blend of cultural diversity, economic pressures, and innovation-driven business models. Understanding this context is paramount for organizations operating effectively in the Netherlands Amsterdam region.</w:t>
      </w:r>
    </w:p>
    <w:bookmarkEnd w:id="21"/>
    <w:bookmarkStart w:id="22" w:name="Xa3529305e1aa9c82be5452559dd9d1e980cac16"/>
    <w:p>
      <w:pPr>
        <w:pStyle w:val="Heading2"/>
      </w:pPr>
      <w:r>
        <w:t xml:space="preserve">2. Problem Statement: Contemporary Challenges Facing the Human Resources Manager</w:t>
      </w:r>
    </w:p>
    <w:p>
      <w:pPr>
        <w:pStyle w:val="FirstParagraph"/>
      </w:pPr>
      <w:r>
        <w:t xml:space="preserve">The Human Resources Manager in Netherlands Amsterdam confronts multifaceted challenges that directly impact talent acquisition, retention, and organizational performance. Key issues include:</w:t>
      </w:r>
    </w:p>
    <w:p>
      <w:pPr>
        <w:numPr>
          <w:ilvl w:val="0"/>
          <w:numId w:val="1001"/>
        </w:numPr>
        <w:pStyle w:val="Compact"/>
      </w:pPr>
      <w:r>
        <w:rPr>
          <w:bCs/>
          <w:b/>
        </w:rPr>
        <w:t xml:space="preserve">Talent Shortages &amp; Competition:</w:t>
      </w:r>
      <w:r>
        <w:t xml:space="preserve"> </w:t>
      </w:r>
      <w:r>
        <w:t xml:space="preserve">Intense competition for skilled professionals (especially in tech, sustainability, and healthcare) within Amsterdam's constrained housing market exacerbates recruitment difficulties.</w:t>
      </w:r>
    </w:p>
    <w:p>
      <w:pPr>
        <w:numPr>
          <w:ilvl w:val="0"/>
          <w:numId w:val="1001"/>
        </w:numPr>
        <w:pStyle w:val="Compact"/>
      </w:pPr>
      <w:r>
        <w:rPr>
          <w:bCs/>
          <w:b/>
        </w:rPr>
        <w:t xml:space="preserve">Hybrid/Remote Work Integration:</w:t>
      </w:r>
      <w:r>
        <w:t xml:space="preserve"> </w:t>
      </w:r>
      <w:r>
        <w:t xml:space="preserve">Managing effective hybrid work models while preserving company culture and ensuring equity for all employees, a critical factor post-pandemic in the Netherlands Amsterdam context.</w:t>
      </w:r>
    </w:p>
    <w:p>
      <w:pPr>
        <w:numPr>
          <w:ilvl w:val="0"/>
          <w:numId w:val="1001"/>
        </w:numPr>
        <w:pStyle w:val="Compact"/>
      </w:pPr>
      <w:r>
        <w:rPr>
          <w:bCs/>
          <w:b/>
        </w:rPr>
        <w:t xml:space="preserve">Diversity &amp; Inclusion (D&amp;I) Imperatives:</w:t>
      </w:r>
      <w:r>
        <w:t xml:space="preserve"> </w:t>
      </w:r>
      <w:r>
        <w:t xml:space="preserve">Amsterdam's workforce is highly diverse; the Human Resources Manager must implement robust D&amp;I strategies that resonate with local values and legal expectations (e.g., Dutch Equal Treatment Act).</w:t>
      </w:r>
    </w:p>
    <w:p>
      <w:pPr>
        <w:pStyle w:val="FirstParagraph"/>
      </w:pPr>
      <w:r>
        <w:t xml:space="preserve">This research directly tackles these challenges by exploring how effective Human Resources Manager practices can mitigate them, thereby enhancing organizational resilience and competitiveness specifically within the Amsterdam business environment.</w:t>
      </w:r>
    </w:p>
    <w:bookmarkEnd w:id="22"/>
    <w:bookmarkStart w:id="23" w:name="research-objectives"/>
    <w:p>
      <w:pPr>
        <w:pStyle w:val="Heading2"/>
      </w:pPr>
      <w:r>
        <w:t xml:space="preserve">3. Research Objectives</w:t>
      </w:r>
    </w:p>
    <w:p>
      <w:pPr>
        <w:pStyle w:val="FirstParagraph"/>
      </w:pPr>
      <w:r>
        <w:t xml:space="preserve">The primary aim of this study is to identify and analyze the key competencies, strategic approaches, and operational frameworks that empower the Human Resources Manager to succeed in Netherlands Amsterdam. Specific objectives are:</w:t>
      </w:r>
    </w:p>
    <w:p>
      <w:pPr>
        <w:numPr>
          <w:ilvl w:val="0"/>
          <w:numId w:val="1002"/>
        </w:numPr>
        <w:pStyle w:val="Compact"/>
      </w:pPr>
      <w:r>
        <w:t xml:space="preserve">To map the current core responsibilities and strategic expectations of the Human Resources Manager within diverse organizations (MNCs, SMEs, NGOs) operating in Amsterdam.</w:t>
      </w:r>
    </w:p>
    <w:p>
      <w:pPr>
        <w:numPr>
          <w:ilvl w:val="0"/>
          <w:numId w:val="1002"/>
        </w:numPr>
        <w:pStyle w:val="Compact"/>
      </w:pPr>
      <w:r>
        <w:t xml:space="preserve">To assess the perceived impact of specific HR initiatives (e.g., flexible work policies, tailored wellness programs, advanced D&amp;I strategies) on employee retention and productivity in the Amsterdam market.</w:t>
      </w:r>
    </w:p>
    <w:p>
      <w:pPr>
        <w:numPr>
          <w:ilvl w:val="0"/>
          <w:numId w:val="1002"/>
        </w:numPr>
        <w:pStyle w:val="Compact"/>
      </w:pPr>
      <w:r>
        <w:t xml:space="preserve">To evaluate the effectiveness of current Dutch labor law compliance frameworks from the Human Resources Manager's operational perspective within Amsterdam organizations.</w:t>
      </w:r>
    </w:p>
    <w:p>
      <w:pPr>
        <w:numPr>
          <w:ilvl w:val="0"/>
          <w:numId w:val="1002"/>
        </w:numPr>
        <w:pStyle w:val="Compact"/>
      </w:pPr>
      <w:r>
        <w:t xml:space="preserve">To develop a practical, context-specific competency framework for the future-proof Human Resources Manager in Netherlands Amsterdam, focusing on adaptability, data-driven decision-making, and cross-cultural leadership.</w:t>
      </w:r>
    </w:p>
    <w:bookmarkEnd w:id="23"/>
    <w:bookmarkStart w:id="24" w:name="methodology-a-mixed-methods-approach"/>
    <w:p>
      <w:pPr>
        <w:pStyle w:val="Heading2"/>
      </w:pPr>
      <w:r>
        <w:t xml:space="preserve">4. Methodology: A Mixed-Methods Approach</w:t>
      </w:r>
    </w:p>
    <w:p>
      <w:pPr>
        <w:pStyle w:val="FirstParagraph"/>
      </w:pPr>
      <w:r>
        <w:t xml:space="preserve">This research employs a robust mixed-methods design to ensure validity and contextual richness:</w:t>
      </w:r>
    </w:p>
    <w:p>
      <w:pPr>
        <w:numPr>
          <w:ilvl w:val="0"/>
          <w:numId w:val="1003"/>
        </w:numPr>
        <w:pStyle w:val="Compact"/>
      </w:pPr>
      <w:r>
        <w:rPr>
          <w:bCs/>
          <w:b/>
        </w:rPr>
        <w:t xml:space="preserve">Phase 1: Literature Review &amp; Regulatory Analysis:</w:t>
      </w:r>
      <w:r>
        <w:t xml:space="preserve"> </w:t>
      </w:r>
      <w:r>
        <w:t xml:space="preserve">Systematic review of Dutch HR legislation, academic journals on European HRM, and industry reports specific to the Netherlands Amsterdam labor market (e.g., data from the Centraal Bureau voor de Statistiek - CBS).</w:t>
      </w:r>
    </w:p>
    <w:p>
      <w:pPr>
        <w:numPr>
          <w:ilvl w:val="0"/>
          <w:numId w:val="1003"/>
        </w:numPr>
        <w:pStyle w:val="Compact"/>
      </w:pPr>
      <w:r>
        <w:rPr>
          <w:bCs/>
          <w:b/>
        </w:rPr>
        <w:t xml:space="preserve">Phase 2: Quantitative Survey:</w:t>
      </w:r>
      <w:r>
        <w:t xml:space="preserve"> </w:t>
      </w:r>
      <w:r>
        <w:t xml:space="preserve">Online survey targeting 300+ Human Resources Managers across Amsterdam-based organizations, measuring challenges, strategic focus areas, and perceived outcomes of HR initiatives.</w:t>
      </w:r>
    </w:p>
    <w:p>
      <w:pPr>
        <w:numPr>
          <w:ilvl w:val="0"/>
          <w:numId w:val="1003"/>
        </w:numPr>
        <w:pStyle w:val="Compact"/>
      </w:pPr>
      <w:r>
        <w:rPr>
          <w:bCs/>
          <w:b/>
        </w:rPr>
        <w:t xml:space="preserve">Phase 3: Qualitative Depth Interviews:</w:t>
      </w:r>
      <w:r>
        <w:t xml:space="preserve"> </w:t>
      </w:r>
      <w:r>
        <w:t xml:space="preserve">Semi-structured interviews with 30-40 senior Human Resources Managers from a stratified sample of Amsterdam companies to explore nuanced strategies and barriers in depth.</w:t>
      </w:r>
    </w:p>
    <w:p>
      <w:pPr>
        <w:numPr>
          <w:ilvl w:val="0"/>
          <w:numId w:val="1003"/>
        </w:numPr>
        <w:pStyle w:val="Compact"/>
      </w:pPr>
      <w:r>
        <w:rPr>
          <w:bCs/>
          <w:b/>
        </w:rPr>
        <w:t xml:space="preserve">Data Analysis:</w:t>
      </w:r>
      <w:r>
        <w:t xml:space="preserve"> </w:t>
      </w:r>
      <w:r>
        <w:t xml:space="preserve">Thematic analysis of interview transcripts combined with statistical analysis (SPSS) of survey data to identify patterns, correlations, and key drivers for success specific to the Netherlands Amsterdam setting.</w:t>
      </w:r>
    </w:p>
    <w:bookmarkEnd w:id="24"/>
    <w:bookmarkStart w:id="25" w:name="expected-outcomes-and-significance"/>
    <w:p>
      <w:pPr>
        <w:pStyle w:val="Heading2"/>
      </w:pPr>
      <w:r>
        <w:t xml:space="preserve">5. Expected Outcomes and Significance</w:t>
      </w:r>
    </w:p>
    <w:p>
      <w:pPr>
        <w:pStyle w:val="FirstParagraph"/>
      </w:pPr>
      <w:r>
        <w:t xml:space="preserve">This research will yield several critical contributions:</w:t>
      </w:r>
    </w:p>
    <w:p>
      <w:pPr>
        <w:numPr>
          <w:ilvl w:val="0"/>
          <w:numId w:val="1004"/>
        </w:numPr>
        <w:pStyle w:val="Compact"/>
      </w:pPr>
      <w:r>
        <w:rPr>
          <w:bCs/>
          <w:b/>
        </w:rPr>
        <w:t xml:space="preserve">Actionable Insights for HR Professionals:</w:t>
      </w:r>
      <w:r>
        <w:t xml:space="preserve"> </w:t>
      </w:r>
      <w:r>
        <w:t xml:space="preserve">A clear roadmap of strategic priorities and best practices for the Human Resources Manager operating within the unique pressures of Netherlands Amsterdam.</w:t>
      </w:r>
    </w:p>
    <w:p>
      <w:pPr>
        <w:numPr>
          <w:ilvl w:val="0"/>
          <w:numId w:val="1004"/>
        </w:numPr>
        <w:pStyle w:val="Compact"/>
      </w:pPr>
      <w:r>
        <w:rPr>
          <w:bCs/>
          <w:b/>
        </w:rPr>
        <w:t xml:space="preserve">Enhanced Organizational Strategy:</w:t>
      </w:r>
      <w:r>
        <w:t xml:space="preserve"> </w:t>
      </w:r>
      <w:r>
        <w:t xml:space="preserve">Evidence-based recommendations on optimizing HR functions to attract, retain, and develop talent effectively in Amsterdam's demanding market, directly linking HR strategy to business outcomes.</w:t>
      </w:r>
    </w:p>
    <w:p>
      <w:pPr>
        <w:numPr>
          <w:ilvl w:val="0"/>
          <w:numId w:val="1004"/>
        </w:numPr>
        <w:pStyle w:val="Compact"/>
      </w:pPr>
      <w:r>
        <w:rPr>
          <w:bCs/>
          <w:b/>
        </w:rPr>
        <w:t xml:space="preserve">Academic Contribution:</w:t>
      </w:r>
      <w:r>
        <w:t xml:space="preserve"> </w:t>
      </w:r>
      <w:r>
        <w:t xml:space="preserve">Advancement of knowledge on the contextualized role of the Human Resources Manager in a leading European city with specific cultural and legal attributes, contributing to international HRM literature.</w:t>
      </w:r>
    </w:p>
    <w:p>
      <w:pPr>
        <w:numPr>
          <w:ilvl w:val="0"/>
          <w:numId w:val="1004"/>
        </w:numPr>
        <w:pStyle w:val="Compact"/>
      </w:pPr>
      <w:r>
        <w:rPr>
          <w:bCs/>
          <w:b/>
        </w:rPr>
        <w:t xml:space="preserve">Policy Relevance:</w:t>
      </w:r>
      <w:r>
        <w:t xml:space="preserve"> </w:t>
      </w:r>
      <w:r>
        <w:t xml:space="preserve">Insights that can inform Dutch labor authorities and business associations on supporting HR development for future workforce challenges in Amsterdam.</w:t>
      </w:r>
    </w:p>
    <w:p>
      <w:pPr>
        <w:pStyle w:val="FirstParagraph"/>
      </w:pPr>
      <w:r>
        <w:t xml:space="preserve">The findings will be disseminated through academic journals (e.g., Journal of International Business Studies, European Management Journal), practitioner conferences in Amsterdam, and a comprehensive executive summary tailored for Human Resources Managers across the Netherlands.</w:t>
      </w:r>
    </w:p>
    <w:bookmarkEnd w:id="25"/>
    <w:bookmarkStart w:id="26" w:name="Xd37110d4ebe2d99f1d766861b07a70b06959405"/>
    <w:p>
      <w:pPr>
        <w:pStyle w:val="Heading2"/>
      </w:pPr>
      <w:r>
        <w:t xml:space="preserve">6. Conclusion: A Strategic Imperative for Netherlands Amsterdam</w:t>
      </w:r>
    </w:p>
    <w:p>
      <w:pPr>
        <w:pStyle w:val="FirstParagraph"/>
      </w:pPr>
      <w:r>
        <w:t xml:space="preserve">In conclusion, the role of the Human Resources Manager in Netherlands Amsterdam is not merely operational but fundamentally strategic to navigating the city's complex business ecosystem. This Research Proposal directly addresses the urgent need to understand and equip Human Resources Managers with the insights and frameworks required to overcome contemporary challenges related to talent, well-being, diversity, and compliance within this specific context. By focusing intensely on Amsterdam as a microcosm of modern European urban business dynamics, this study promises significant practical value for organizations striving for sustainable success in one of the world's most vibrant economic centers. The outcomes will empower Human Resources Managers to become true strategic partners, driving innovation and resilience in the Netherlands Amsterdam marketplace.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Human Resources Manager in Netherlands Amsterdam</dc:title>
  <dc:creator/>
  <dc:language>en</dc:language>
  <cp:keywords/>
  <dcterms:created xsi:type="dcterms:W3CDTF">2026-07-20T06:09:16Z</dcterms:created>
  <dcterms:modified xsi:type="dcterms:W3CDTF">2026-07-20T06:09:16Z</dcterms:modified>
</cp:coreProperties>
</file>

<file path=docProps/custom.xml><?xml version="1.0" encoding="utf-8"?>
<Properties xmlns="http://schemas.openxmlformats.org/officeDocument/2006/custom-properties" xmlns:vt="http://schemas.openxmlformats.org/officeDocument/2006/docPropsVTypes"/>
</file>