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7a7a111dbd540f80239b6bb087f46ea123e3451"/>
    <w:p>
      <w:pPr>
        <w:pStyle w:val="Heading1"/>
      </w:pPr>
      <w:r>
        <w:t xml:space="preserve">Research Proposal: Strategic Evolution of Human Resources Manager Roles in New Zealand Wellington's Dynamic Workforce Landscape</w:t>
      </w:r>
    </w:p>
    <w:bookmarkStart w:id="20" w:name="abstract-approx.-150-words"/>
    <w:p>
      <w:pPr>
        <w:pStyle w:val="Heading2"/>
      </w:pPr>
      <w:r>
        <w:t xml:space="preserve">Abstract (Approx. 150 words)</w:t>
      </w:r>
    </w:p>
    <w:p>
      <w:pPr>
        <w:pStyle w:val="FirstParagraph"/>
      </w:pPr>
      <w:r>
        <w:t xml:space="preserve">This research proposal investigates the evolving strategic responsibilities of the Human Resources Manager within the unique socio-economic context of New Zealand Wellington. As the political and cultural capital, Wellington presents distinct challenges and opportunities for HR leadership, including high public sector employment density, significant Māori workforce representation, and a rapidly growing tech sector. This study addresses critical gaps in understanding how contemporary Human Resources Manager roles adapt to local regulatory frameworks (Employment Relations Act 2000), housing pressures impacting talent retention, and the imperative for culturally responsive practices aligned with Te Tiriti o Waitangi. Utilizing mixed-methods research across Wellington's public, private, and not-for-profit sectors, this project will generate actionable insights for organizations navigating New Zealand Wellington's complex human capital environment. Findings will directly inform HR strategy development for the Human Resources Manager in this pivotal region.</w:t>
      </w:r>
    </w:p>
    <w:bookmarkEnd w:id="20"/>
    <w:bookmarkStart w:id="21" w:name="Xf6ce1c12f795ba7c3249fb7bd4b3ace08c1d4a1"/>
    <w:p>
      <w:pPr>
        <w:pStyle w:val="Heading2"/>
      </w:pPr>
      <w:r>
        <w:t xml:space="preserve">1. Introduction: Contextualizing the Research (Approx. 150 words)</w:t>
      </w:r>
    </w:p>
    <w:p>
      <w:pPr>
        <w:pStyle w:val="FirstParagraph"/>
      </w:pPr>
      <w:r>
        <w:t xml:space="preserve">New Zealand Wellington, as the nation's capital city and a hub for government, tertiary education, and innovation, faces a distinctive human resources landscape. The local labour market is characterized by high competition for skilled talent across sectors including public administration, technology startups (e.g., around Te Aro and Karaka Bay), healthcare (Wellington Regional Health System), and creative industries. This environment places significant strategic demands on the Human Resources Manager role, who must navigate not only national employment law but also Wellington-specific factors: the concentration of unionized public sector workforces, unique urban housing affordability challenges affecting employee well-being, and a strong cultural imperative for Te Ao Māori integration. Current literature largely focuses on generic HR roles or metropolitan contexts like Auckland, neglecting the nuanced realities of Human Resources Manager leadership in New Zealand Wellington. This Research Proposal addresses this critical gap to enhance organizational effectiveness within Wellington's specific economic and social ecosystem.</w:t>
      </w:r>
    </w:p>
    <w:bookmarkEnd w:id="21"/>
    <w:bookmarkStart w:id="22" w:name="X9583321cffb7656db2e75cb5df905af55cc3b5f"/>
    <w:p>
      <w:pPr>
        <w:pStyle w:val="Heading2"/>
      </w:pPr>
      <w:r>
        <w:t xml:space="preserve">2. Problem Statement: Critical Gaps in Current Practice (Approx. 150 words)</w:t>
      </w:r>
    </w:p>
    <w:p>
      <w:pPr>
        <w:pStyle w:val="FirstParagraph"/>
      </w:pPr>
      <w:r>
        <w:t xml:space="preserve">Despite Wellington's economic significance, there is limited empirical research on the strategic evolution of the Human Resources Manager role within its context. Key challenges include: persistent difficulties in retaining talent due to high cost of living (ranked among New Zealand's highest), inconsistent implementation of Māori workforce development strategies across organizations despite national policy directives, and adapting HR practices to Wellington's hybrid work models post-pandemic, which are more prevalent than in many other regions. Furthermore, the impact of local council initiatives (e.g., Wellington City Council’s Strategic Human Capital Plan) on HR Manager responsibilities remains understudied. This lack of localized insight impedes effective Human Resources Manager decision-making and contributes to suboptimal talent management outcomes for New Zealand Wellington organizations seeking sustainable growth and inclusive workplaces.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strategic responsibilities and key performance indicators of the Human Resources Manager in Wellington-based public, private, and non-profit organizations.</w:t>
      </w:r>
    </w:p>
    <w:p>
      <w:pPr>
        <w:numPr>
          <w:ilvl w:val="0"/>
          <w:numId w:val="1001"/>
        </w:numPr>
        <w:pStyle w:val="Compact"/>
      </w:pPr>
      <w:r>
        <w:t xml:space="preserve">To assess the specific impact of Wellington's local socio-economic factors (housing crisis, sector concentration) on HR Manager priorities and challenges.</w:t>
      </w:r>
    </w:p>
    <w:p>
      <w:pPr>
        <w:numPr>
          <w:ilvl w:val="0"/>
          <w:numId w:val="1001"/>
        </w:numPr>
        <w:pStyle w:val="Compact"/>
      </w:pPr>
      <w:r>
        <w:t xml:space="preserve">To evaluate the effectiveness of current strategies employed by Human Resources Managers to foster Te Tiriti o Waitangi-aligned workforce practices in New Zealand Wellington contexts.</w:t>
      </w:r>
    </w:p>
    <w:p>
      <w:pPr>
        <w:numPr>
          <w:ilvl w:val="0"/>
          <w:numId w:val="1001"/>
        </w:numPr>
        <w:pStyle w:val="Compact"/>
      </w:pPr>
      <w:r>
        <w:t xml:space="preserve">To develop evidence-based recommendations for enhancing the strategic contribution of the Human Resources Manager role within Wellington's unique business environment.</w:t>
      </w:r>
    </w:p>
    <w:bookmarkEnd w:id="23"/>
    <w:bookmarkStart w:id="24" w:name="methodology-approx.-200-words"/>
    <w:p>
      <w:pPr>
        <w:pStyle w:val="Heading2"/>
      </w:pPr>
      <w:r>
        <w:t xml:space="preserve">4. Methodology (Approx. 200 words)</w:t>
      </w:r>
    </w:p>
    <w:p>
      <w:pPr>
        <w:pStyle w:val="FirstParagraph"/>
      </w:pPr>
      <w:r>
        <w:t xml:space="preserve">This mixed-methods study will employ a sequential explanatory design to ensure depth and contextual relevance for New Zealand Wellington:</w:t>
      </w:r>
    </w:p>
    <w:p>
      <w:pPr>
        <w:numPr>
          <w:ilvl w:val="0"/>
          <w:numId w:val="1002"/>
        </w:numPr>
        <w:pStyle w:val="Compact"/>
      </w:pPr>
      <w:r>
        <w:rPr>
          <w:bCs/>
          <w:b/>
        </w:rPr>
        <w:t xml:space="preserve">Phase 1 (Quantitative):</w:t>
      </w:r>
      <w:r>
        <w:t xml:space="preserve"> </w:t>
      </w:r>
      <w:r>
        <w:t xml:space="preserve">A stratified online survey targeting 150+ Human Resources Managers across Wellington's major employers (government agencies like DOC, MBIE, local councils; tech firms; large NGOs). The survey will quantify challenges related to talent retention, cultural inclusion metrics, and strategic alignment with Wellington-specific business goals.</w:t>
      </w:r>
    </w:p>
    <w:p>
      <w:pPr>
        <w:numPr>
          <w:ilvl w:val="0"/>
          <w:numId w:val="1002"/>
        </w:numPr>
        <w:pStyle w:val="Compact"/>
      </w:pPr>
      <w:r>
        <w:rPr>
          <w:bCs/>
          <w:b/>
        </w:rPr>
        <w:t xml:space="preserve">Phase 2 (Qualitative):</w:t>
      </w:r>
      <w:r>
        <w:t xml:space="preserve"> </w:t>
      </w:r>
      <w:r>
        <w:t xml:space="preserve">In-depth semi-structured interviews with 25-30 HR Managers representing diverse sectors in New Zealand Wellington. These will explore lived experiences, contextual nuances of challenges like housing impact on productivity, and strategies for Te Ao Māori integration. Focus groups with HR leadership associations (e.g., People Management Association NZ - PMANZ Wellington Chapter) will provide sector-wide perspectives.</w:t>
      </w:r>
    </w:p>
    <w:p>
      <w:pPr>
        <w:numPr>
          <w:ilvl w:val="0"/>
          <w:numId w:val="1002"/>
        </w:numPr>
        <w:pStyle w:val="Compact"/>
      </w:pPr>
      <w:r>
        <w:rPr>
          <w:bCs/>
          <w:b/>
        </w:rPr>
        <w:t xml:space="preserve">Contextual Analysis:</w:t>
      </w:r>
      <w:r>
        <w:t xml:space="preserve"> </w:t>
      </w:r>
      <w:r>
        <w:t xml:space="preserve">Secondary data analysis of Wellington-specific labour market reports (MBIE, Stats NZ), local council workforce plans, and case studies of successful HR initiatives in Wellington organizations (e.g., the innovative HR strategy at the University of Wellington).</w:t>
      </w:r>
    </w:p>
    <w:p>
      <w:pPr>
        <w:pStyle w:val="FirstParagraph"/>
      </w:pPr>
      <w:r>
        <w:t xml:space="preserve">Data will be analyzed using thematic analysis for qualitative data and descriptive/inferential statistics for quantitative findings. Rigorous ethical approval will be sought from a New Zealand university ethics board, prioritizing participant confidentiality given Wellington's professional networking environment.</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addresses the urgent needs of Human Resources Manager practitioners in New Zealand Wellington by providing localized, evidence-based insights. Findings will empower organizations to refine HR strategy, improve talent retention in a competitive market, and strengthen culturally safe workplaces aligned with national commitments like Te Tiriti o Waitangi. The project will produce practical toolkits for Wellington-based HR Managers on navigating local challenges and contribute new knowledge to the academic literature on regionalized HRM within the New Zealand context. Crucially, it will inform policy development by organizations like Workforce Wellington and provide benchmarking data for employers seeking to enhance their Human Resources Manager role's strategic value in this specific capital city ecosystem.</w:t>
      </w:r>
    </w:p>
    <w:bookmarkEnd w:id="25"/>
    <w:bookmarkStart w:id="26" w:name="timeline-deliverables-approx.-50-words"/>
    <w:p>
      <w:pPr>
        <w:pStyle w:val="Heading2"/>
      </w:pPr>
      <w:r>
        <w:t xml:space="preserve">6. Timeline &amp; Deliverables (Approx. 50 words)</w:t>
      </w:r>
    </w:p>
    <w:p>
      <w:pPr>
        <w:pStyle w:val="FirstParagraph"/>
      </w:pPr>
      <w:r>
        <w:rPr>
          <w:bCs/>
          <w:b/>
        </w:rPr>
        <w:t xml:space="preserve">Months 1-3:</w:t>
      </w:r>
      <w:r>
        <w:t xml:space="preserve"> </w:t>
      </w:r>
      <w:r>
        <w:t xml:space="preserve">Literature review, ethics approval, survey design.</w:t>
      </w:r>
      <w:r>
        <w:br/>
      </w:r>
      <w:r>
        <w:rPr>
          <w:bCs/>
          <w:b/>
        </w:rPr>
        <w:t xml:space="preserve">Months 4-6:</w:t>
      </w:r>
      <w:r>
        <w:t xml:space="preserve"> </w:t>
      </w:r>
      <w:r>
        <w:t xml:space="preserve">Survey distribution and data collection.</w:t>
      </w:r>
      <w:r>
        <w:br/>
      </w:r>
      <w:r>
        <w:rPr>
          <w:bCs/>
          <w:b/>
        </w:rPr>
        <w:t xml:space="preserve">Months 7-9:</w:t>
      </w:r>
      <w:r>
        <w:t xml:space="preserve"> </w:t>
      </w:r>
      <w:r>
        <w:t xml:space="preserve">Interview and focus group conduct; qualitative analysis.</w:t>
      </w:r>
      <w:r>
        <w:br/>
      </w:r>
      <w:r>
        <w:rPr>
          <w:bCs/>
          <w:b/>
        </w:rPr>
        <w:t xml:space="preserve">Month 10:</w:t>
      </w:r>
      <w:r>
        <w:t xml:space="preserve"> </w:t>
      </w:r>
      <w:r>
        <w:t xml:space="preserve">Integration of findings, draft report development.</w:t>
      </w:r>
      <w:r>
        <w:br/>
      </w:r>
      <w:r>
        <w:rPr>
          <w:bCs/>
          <w:b/>
        </w:rPr>
        <w:t xml:space="preserve">Month 12:</w:t>
      </w:r>
      <w:r>
        <w:t xml:space="preserve"> </w:t>
      </w:r>
      <w:r>
        <w:t xml:space="preserve">Final research report, executive summary for Wellington HR associations, stakeholder workshop.</w:t>
      </w:r>
    </w:p>
    <w:bookmarkEnd w:id="26"/>
    <w:bookmarkStart w:id="27" w:name="conclusion-approx.-50-words"/>
    <w:p>
      <w:pPr>
        <w:pStyle w:val="Heading2"/>
      </w:pPr>
      <w:r>
        <w:t xml:space="preserve">7. Conclusion (Approx. 50 words)</w:t>
      </w:r>
    </w:p>
    <w:p>
      <w:pPr>
        <w:pStyle w:val="FirstParagraph"/>
      </w:pPr>
      <w:r>
        <w:t xml:space="preserve">This Research Proposal outlines a vital investigation into the strategic role of the Human Resources Manager within New Zealand Wellington's complex and evolving workplace. By centering local context, this study promises to deliver actionable intelligence that directly enhances HR leadership efficacy and contributes to building a more resilient, inclusive, and productive workforce for Wellington as New Zealand's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Roles in New Zealand Wellington</dc:title>
  <dc:creator/>
  <dc:language>en</dc:language>
  <cp:keywords/>
  <dcterms:created xsi:type="dcterms:W3CDTF">2025-12-11T07:46:23Z</dcterms:created>
  <dcterms:modified xsi:type="dcterms:W3CDTF">2025-12-11T07:46:23Z</dcterms:modified>
</cp:coreProperties>
</file>

<file path=docProps/custom.xml><?xml version="1.0" encoding="utf-8"?>
<Properties xmlns="http://schemas.openxmlformats.org/officeDocument/2006/custom-properties" xmlns:vt="http://schemas.openxmlformats.org/officeDocument/2006/docPropsVTypes"/>
</file>