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HR</w:t>
      </w:r>
      <w:r>
        <w:t xml:space="preserve"> </w:t>
      </w:r>
      <w:r>
        <w:t xml:space="preserve">Management</w:t>
      </w:r>
      <w:r>
        <w:t xml:space="preserve"> </w:t>
      </w:r>
      <w:r>
        <w:t xml:space="preserve">in</w:t>
      </w:r>
      <w:r>
        <w:t xml:space="preserve"> </w:t>
      </w:r>
      <w:r>
        <w:t xml:space="preserve">Karachi's</w:t>
      </w:r>
      <w:r>
        <w:t xml:space="preserve"> </w:t>
      </w:r>
      <w:r>
        <w:t xml:space="preserve">Corporate</w:t>
      </w:r>
      <w:r>
        <w:t xml:space="preserve"> </w:t>
      </w:r>
      <w:r>
        <w:t xml:space="preserve">Landscape</w:t>
      </w:r>
    </w:p>
    <w:bookmarkStart w:id="32" w:name="X50fdf0b12e7751e0f1dbff6229af15d3c378e5c"/>
    <w:p>
      <w:pPr>
        <w:pStyle w:val="Heading1"/>
      </w:pPr>
      <w:r>
        <w:t xml:space="preserve">Research Proposal: Enhancing Strategic Capabilities of Human Resources Managers in Karachi, Pakistan</w:t>
      </w:r>
    </w:p>
    <w:bookmarkStart w:id="20" w:name="abstract"/>
    <w:p>
      <w:pPr>
        <w:pStyle w:val="Heading2"/>
      </w:pPr>
      <w:r>
        <w:t xml:space="preserve">Abstract</w:t>
      </w:r>
    </w:p>
    <w:p>
      <w:pPr>
        <w:pStyle w:val="FirstParagraph"/>
      </w:pPr>
      <w:r>
        <w:t xml:space="preserve">This research proposal outlines a critical investigation into the evolving role and strategic challenges faced by Human Resources Managers operating within the dynamic corporate ecosystem of Karachi, Pakistan. As the economic capital of Pakistan and home to over 20 million people, Karachi hosts approximately 35% of the nation's formal sector businesses. This study aims to analyze contemporary HR practices, identify systemic barriers to effective talent management, and propose context-specific strategies for HR Managers to drive organizational success in this high-stakes environment. The findings will contribute significantly to academic discourse while offering actionable insights for Pakistani businesses navigating complex socio-economic dynamics.</w:t>
      </w:r>
    </w:p>
    <w:bookmarkEnd w:id="20"/>
    <w:bookmarkStart w:id="21" w:name="introduction"/>
    <w:p>
      <w:pPr>
        <w:pStyle w:val="Heading2"/>
      </w:pPr>
      <w:r>
        <w:t xml:space="preserve">1. Introduction</w:t>
      </w:r>
    </w:p>
    <w:p>
      <w:pPr>
        <w:pStyle w:val="FirstParagraph"/>
      </w:pPr>
      <w:r>
        <w:t xml:space="preserve">Pakistan's economic trajectory is increasingly anchored in Karachi's urban economy, which generates nearly 25% of the national GDP. Within this context, the role of the Human Resources Manager has transcended traditional administrative functions to become a strategic business partner essential for sustainable growth. However, despite Karachi's prominence as a commercial hub housing major multinational corporations (MNCs), local enterprises, and burgeoning tech startups, significant gaps persist in HR practices aligned with international standards and local realities. This Research Proposal addresses the urgent need to understand how</w:t>
      </w:r>
      <w:r>
        <w:t xml:space="preserve"> </w:t>
      </w:r>
      <w:r>
        <w:rPr>
          <w:iCs/>
          <w:i/>
        </w:rPr>
        <w:t xml:space="preserve">Human Resources Managers</w:t>
      </w:r>
      <w:r>
        <w:t xml:space="preserve"> </w:t>
      </w:r>
      <w:r>
        <w:t xml:space="preserve">in</w:t>
      </w:r>
      <w:r>
        <w:t xml:space="preserve"> </w:t>
      </w:r>
      <w:r>
        <w:rPr>
          <w:iCs/>
          <w:i/>
        </w:rPr>
        <w:t xml:space="preserve">Pakistan Karachi</w:t>
      </w:r>
      <w:r>
        <w:t xml:space="preserve"> </w:t>
      </w:r>
      <w:r>
        <w:t xml:space="preserve">can effectively navigate unique challenges including rapid urbanization, regulatory complexity under Pakistan's Labour Laws (including recent amendments), talent scarcity, and cultural diversity within a competitive market.</w:t>
      </w:r>
    </w:p>
    <w:bookmarkEnd w:id="21"/>
    <w:bookmarkStart w:id="22" w:name="problem-statement"/>
    <w:p>
      <w:pPr>
        <w:pStyle w:val="Heading2"/>
      </w:pPr>
      <w:r>
        <w:t xml:space="preserve">2. Problem Statement</w:t>
      </w:r>
    </w:p>
    <w:p>
      <w:pPr>
        <w:pStyle w:val="FirstParagraph"/>
      </w:pPr>
      <w:r>
        <w:t xml:space="preserve">Karachi presents a paradox: it is the wealthiest city in Pakistan yet faces critical human capital challenges. Current data indicates that over 60% of HR Managers in Karachi report significant difficulties in talent retention, with an average employee turnover rate exceeding 28% annually across key sectors (IT, banking, manufacturing). Contributing factors include inadequate succession planning, insufficient training investment (averaging only 1.5% of payroll), and misalignment between HR strategies and business objectives. Furthermore, the pervasive influence of informal hiring networks ("wasta") undermines merit-based recruitment practices critical for corporate competitiveness. This research directly confronts these issues by investigating how</w:t>
      </w:r>
      <w:r>
        <w:t xml:space="preserve"> </w:t>
      </w:r>
      <w:r>
        <w:rPr>
          <w:iCs/>
          <w:i/>
        </w:rPr>
        <w:t xml:space="preserve">Human Resources Managers</w:t>
      </w:r>
      <w:r>
        <w:t xml:space="preserve"> </w:t>
      </w:r>
      <w:r>
        <w:t xml:space="preserve">in</w:t>
      </w:r>
      <w:r>
        <w:t xml:space="preserve"> </w:t>
      </w:r>
      <w:r>
        <w:rPr>
          <w:iCs/>
          <w:i/>
        </w:rPr>
        <w:t xml:space="preserve">Pakistan Karachi</w:t>
      </w:r>
      <w:r>
        <w:t xml:space="preserve"> </w:t>
      </w:r>
      <w:r>
        <w:t xml:space="preserve">can implement data-driven, culturally sensitive HR strategies to overcome these systemic barriers and enhance organizational performance.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HR practices among 150+ mid-to-large enterprises operating in Karachi, focusing on recruitment, retention, performance management, and compliance with Pakistan's evolving labor regulations.</w:t>
      </w:r>
    </w:p>
    <w:p>
      <w:pPr>
        <w:numPr>
          <w:ilvl w:val="0"/>
          <w:numId w:val="1001"/>
        </w:numPr>
        <w:pStyle w:val="Compact"/>
      </w:pPr>
      <w:r>
        <w:t xml:space="preserve">To identify the most critical strategic competencies required for effective Human Resources Managers in the Karachi business context (e.g., navigating bureaucratic systems, managing multi-generational workforces).</w:t>
      </w:r>
    </w:p>
    <w:p>
      <w:pPr>
        <w:numPr>
          <w:ilvl w:val="0"/>
          <w:numId w:val="1001"/>
        </w:numPr>
        <w:pStyle w:val="Compact"/>
      </w:pPr>
      <w:r>
        <w:t xml:space="preserve">To analyze the impact of digital transformation on HR functions within Karachi-based organizations and evaluate the readiness of local HR Managers to leverage technology.</w:t>
      </w:r>
    </w:p>
    <w:p>
      <w:pPr>
        <w:numPr>
          <w:ilvl w:val="0"/>
          <w:numId w:val="1001"/>
        </w:numPr>
        <w:pStyle w:val="Compact"/>
      </w:pPr>
      <w:r>
        <w:t xml:space="preserve">To develop a contextualized framework for strategic Human Resources Management tailored specifically to the socio-economic landscape of Pakistan Karachi, addressing unique challenges like gender disparity in leadership roles (only 18% female senior HR managers in major firms) and urban migration pressures.</w:t>
      </w:r>
    </w:p>
    <w:bookmarkEnd w:id="23"/>
    <w:bookmarkStart w:id="27" w:name="methodology"/>
    <w:p>
      <w:pPr>
        <w:pStyle w:val="Heading2"/>
      </w:pPr>
      <w:r>
        <w:t xml:space="preserve">4. Methodology</w:t>
      </w:r>
    </w:p>
    <w:p>
      <w:pPr>
        <w:pStyle w:val="FirstParagraph"/>
      </w:pPr>
      <w:r>
        <w:t xml:space="preserve">This mixed-methods study will employ a sequential approach over 12 months:</w:t>
      </w:r>
    </w:p>
    <w:bookmarkStart w:id="24" w:name="phase-1-quantitative-survey-months-1-4"/>
    <w:p>
      <w:pPr>
        <w:pStyle w:val="Heading3"/>
      </w:pPr>
      <w:r>
        <w:t xml:space="preserve">Phase 1: Quantitative Survey (Months 1-4)</w:t>
      </w:r>
    </w:p>
    <w:p>
      <w:pPr>
        <w:pStyle w:val="FirstParagraph"/>
      </w:pPr>
      <w:r>
        <w:t xml:space="preserve">A structured online survey targeting HR Managers across Karachi's top 50 industries (IT, Banking, Manufacturing, Retail, Logistics). The survey will quantify challenges using Likert-scale questions and demographic analysis. Target sample: 250+ certified HR professionals from organizations with 100+ employees in Karachi.</w:t>
      </w:r>
    </w:p>
    <w:bookmarkEnd w:id="24"/>
    <w:bookmarkStart w:id="25" w:name="Xf3d41931c21092aa666856b921f68bf2934d92a"/>
    <w:p>
      <w:pPr>
        <w:pStyle w:val="Heading3"/>
      </w:pPr>
      <w:r>
        <w:t xml:space="preserve">Phase 2: Qualitative Deep Dives (Months 5-8)</w:t>
      </w:r>
    </w:p>
    <w:p>
      <w:pPr>
        <w:pStyle w:val="FirstParagraph"/>
      </w:pPr>
      <w:r>
        <w:t xml:space="preserve">Conducts in-depth semi-structured interviews (n=40) and focus group discussions (5 groups of 6-8 participants) with HR Managers, senior executives, and industry experts. Key areas include: navigating the National Industrial Relations Commission (NIRC), managing remote/hybrid work post-pandemic, addressing gender inclusion gaps in leadership pipelines specific to</w:t>
      </w:r>
      <w:r>
        <w:t xml:space="preserve"> </w:t>
      </w:r>
      <w:r>
        <w:rPr>
          <w:iCs/>
          <w:i/>
        </w:rPr>
        <w:t xml:space="preserve">Pakistan Karachi</w:t>
      </w:r>
      <w:r>
        <w:t xml:space="preserve">.</w:t>
      </w:r>
    </w:p>
    <w:bookmarkEnd w:id="25"/>
    <w:bookmarkStart w:id="26" w:name="X5b1e07d4ec8786d3d4441896128f27444e4973d"/>
    <w:p>
      <w:pPr>
        <w:pStyle w:val="Heading3"/>
      </w:pPr>
      <w:r>
        <w:t xml:space="preserve">Phase 3: Comparative Analysis &amp; Framework Development (Months 9-12)</w:t>
      </w:r>
    </w:p>
    <w:p>
      <w:pPr>
        <w:pStyle w:val="FirstParagraph"/>
      </w:pPr>
      <w:r>
        <w:t xml:space="preserve">Analysis of survey data using SPSS and thematic coding for interview transcripts. Comparison with HRM practices in other global cities (e.g., Mumbai, Dhaka) to identify contextually relevant best practices applicable to Karachi's unique environment. Final output: A validated Strategic HR Manager Competency Framework for Karachi-based organizations.</w:t>
      </w:r>
    </w:p>
    <w:bookmarkEnd w:id="26"/>
    <w:bookmarkEnd w:id="27"/>
    <w:bookmarkStart w:id="28" w:name="significance-of-the-research"/>
    <w:p>
      <w:pPr>
        <w:pStyle w:val="Heading2"/>
      </w:pPr>
      <w:r>
        <w:t xml:space="preserve">5. Significance of the Research</w:t>
      </w:r>
    </w:p>
    <w:p>
      <w:pPr>
        <w:pStyle w:val="FirstParagraph"/>
      </w:pPr>
      <w:r>
        <w:t xml:space="preserve">This study holds critical importance for multiple stakeholders in</w:t>
      </w:r>
      <w:r>
        <w:t xml:space="preserve"> </w:t>
      </w:r>
      <w:r>
        <w:rPr>
          <w:iCs/>
          <w:i/>
        </w:rPr>
        <w:t xml:space="preserve">Pakistan Karachi</w:t>
      </w:r>
      <w:r>
        <w:t xml:space="preserve">:</w:t>
      </w:r>
    </w:p>
    <w:p>
      <w:pPr>
        <w:numPr>
          <w:ilvl w:val="0"/>
          <w:numId w:val="1002"/>
        </w:numPr>
        <w:pStyle w:val="Compact"/>
      </w:pPr>
      <w:r>
        <w:rPr>
          <w:bCs/>
          <w:b/>
        </w:rPr>
        <w:t xml:space="preserve">Businesses:</w:t>
      </w:r>
      <w:r>
        <w:t xml:space="preserve"> </w:t>
      </w:r>
      <w:r>
        <w:t xml:space="preserve">Provides evidence-based strategies to reduce costly turnover, improve productivity (estimated at 25% potential gain), and enhance compliance with Pakistan's recent labour law reforms.</w:t>
      </w:r>
    </w:p>
    <w:p>
      <w:pPr>
        <w:numPr>
          <w:ilvl w:val="0"/>
          <w:numId w:val="1002"/>
        </w:numPr>
        <w:pStyle w:val="Compact"/>
      </w:pPr>
      <w:r>
        <w:rPr>
          <w:bCs/>
          <w:b/>
        </w:rPr>
        <w:t xml:space="preserve">Human Resources Managers:</w:t>
      </w:r>
      <w:r>
        <w:t xml:space="preserve"> </w:t>
      </w:r>
      <w:r>
        <w:t xml:space="preserve">Equips them with a localized competency roadmap addressing gaps like managing diverse workforces in Karachi's multi-ethnic environment and leveraging digital HR tools amidst infrastructure constraints.</w:t>
      </w:r>
    </w:p>
    <w:p>
      <w:pPr>
        <w:numPr>
          <w:ilvl w:val="0"/>
          <w:numId w:val="1002"/>
        </w:numPr>
        <w:pStyle w:val="Compact"/>
      </w:pPr>
      <w:r>
        <w:rPr>
          <w:bCs/>
          <w:b/>
        </w:rPr>
        <w:t xml:space="preserve">Pakistan's Economy:</w:t>
      </w:r>
      <w:r>
        <w:t xml:space="preserve"> </w:t>
      </w:r>
      <w:r>
        <w:t xml:space="preserve">Directly supports national goals for human capital development by strengthening the talent management foundation of Karachi's dominant economic engine, contributing to Pakistan's Vision 2030 objectives for skilled workforce growth.</w:t>
      </w:r>
    </w:p>
    <w:p>
      <w:pPr>
        <w:numPr>
          <w:ilvl w:val="0"/>
          <w:numId w:val="1002"/>
        </w:numPr>
        <w:pStyle w:val="Compact"/>
      </w:pPr>
      <w:r>
        <w:rPr>
          <w:bCs/>
          <w:b/>
        </w:rPr>
        <w:t xml:space="preserve">Academia:</w:t>
      </w:r>
      <w:r>
        <w:t xml:space="preserve"> </w:t>
      </w:r>
      <w:r>
        <w:t xml:space="preserve">Fills a significant gap in HRM literature focusing on South Asian urban economies, moving beyond generic Western models to provide contextually grounded insights.</w:t>
      </w:r>
    </w:p>
    <w:bookmarkEnd w:id="28"/>
    <w:bookmarkStart w:id="29" w:name="expected-outcomes-and-impact"/>
    <w:p>
      <w:pPr>
        <w:pStyle w:val="Heading2"/>
      </w:pPr>
      <w:r>
        <w:t xml:space="preserve">6. Expected Outcomes and Impact</w:t>
      </w:r>
    </w:p>
    <w:p>
      <w:pPr>
        <w:pStyle w:val="FirstParagraph"/>
      </w:pPr>
      <w:r>
        <w:t xml:space="preserve">The anticipated outcomes of this Research Proposal include:</w:t>
      </w:r>
    </w:p>
    <w:p>
      <w:pPr>
        <w:numPr>
          <w:ilvl w:val="0"/>
          <w:numId w:val="1003"/>
        </w:numPr>
        <w:pStyle w:val="Compact"/>
      </w:pPr>
      <w:r>
        <w:t xml:space="preserve">A detailed report mapping the current HRM landscape in Karachi, highlighting sector-specific challenges and opportunities.</w:t>
      </w:r>
    </w:p>
    <w:p>
      <w:pPr>
        <w:numPr>
          <w:ilvl w:val="0"/>
          <w:numId w:val="1003"/>
        </w:numPr>
        <w:pStyle w:val="Compact"/>
      </w:pPr>
      <w:r>
        <w:t xml:space="preserve">Policy recommendations for the Government of Sindh (particularly the Labour Department) on streamlining HR-related regulations to support business growth in Karachi.</w:t>
      </w:r>
    </w:p>
    <w:p>
      <w:pPr>
        <w:numPr>
          <w:ilvl w:val="0"/>
          <w:numId w:val="1003"/>
        </w:numPr>
        <w:pStyle w:val="Compact"/>
      </w:pPr>
      <w:r>
        <w:t xml:space="preserve">Workshops for HR Managers across Karachi, co-developed with the Pakistan Institute of Management (PIM) and HR Society Pakistan, to disseminate findings and build capacity.</w:t>
      </w:r>
    </w:p>
    <w:bookmarkEnd w:id="29"/>
    <w:bookmarkStart w:id="30" w:name="conclusion"/>
    <w:p>
      <w:pPr>
        <w:pStyle w:val="Heading2"/>
      </w:pPr>
      <w:r>
        <w:t xml:space="preserve">7. Conclusion</w:t>
      </w:r>
    </w:p>
    <w:p>
      <w:pPr>
        <w:pStyle w:val="FirstParagraph"/>
      </w:pPr>
      <w:r>
        <w:t xml:space="preserve">Karachi's position as the economic nerve center of Pakistan demands a sophisticated understanding of Human Resources Management that acknowledges local realities. This Research Proposal directly addresses the critical need for context-specific insights to empower</w:t>
      </w:r>
      <w:r>
        <w:t xml:space="preserve"> </w:t>
      </w:r>
      <w:r>
        <w:rPr>
          <w:iCs/>
          <w:i/>
        </w:rPr>
        <w:t xml:space="preserve">Human Resources Managers</w:t>
      </w:r>
      <w:r>
        <w:t xml:space="preserve"> </w:t>
      </w:r>
      <w:r>
        <w:t xml:space="preserve">in navigating Karachi's complex business environment. By generating actionable knowledge tailored to</w:t>
      </w:r>
      <w:r>
        <w:t xml:space="preserve"> </w:t>
      </w:r>
      <w:r>
        <w:rPr>
          <w:iCs/>
          <w:i/>
        </w:rPr>
        <w:t xml:space="preserve">Pakistan Karachi</w:t>
      </w:r>
      <w:r>
        <w:t xml:space="preserve">, this study promises not only academic contribution but also tangible economic benefits through enhanced talent management, reduced attrition costs, and stronger corporate performance across the city's vital business sector. The research will serve as a foundational resource for building a more resilient, competitive HR profession capable of driving Pakistan's next phase of economic development from its largest urban hub.</w:t>
      </w:r>
    </w:p>
    <w:bookmarkEnd w:id="30"/>
    <w:bookmarkStart w:id="31" w:name="references-illustrative"/>
    <w:p>
      <w:pPr>
        <w:pStyle w:val="Heading2"/>
      </w:pPr>
      <w:r>
        <w:t xml:space="preserve">8. References (Illustrative)</w:t>
      </w:r>
    </w:p>
    <w:p>
      <w:pPr>
        <w:pStyle w:val="FirstParagraph"/>
      </w:pPr>
      <w:r>
        <w:t xml:space="preserve">Pakistan Bureau of Statistics. (2023). *Labour Force Survey Report*. Islamabad: Government of Pakistan.</w:t>
      </w:r>
      <w:r>
        <w:br/>
      </w:r>
      <w:r>
        <w:t xml:space="preserve">World Bank. (2024). *Pakistan Economic Update: Urbanization and Job Creation*. Washington, DC.</w:t>
      </w:r>
      <w:r>
        <w:br/>
      </w:r>
      <w:r>
        <w:t xml:space="preserve">Ministry of Labour &amp; Manpower, Pakistan. (2023). *Amendments to the Industrial Relations Ordinance 1968*.</w:t>
      </w:r>
      <w:r>
        <w:br/>
      </w:r>
      <w:r>
        <w:t xml:space="preserve">Kaur, P., &amp; Khan, M. A. (2023). HRM Challenges in Emerging Economies: A South Asian Perspective. *Journal of Asia-Pacific Business*, 4(1), 78-95.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HR Management in Karachi's Corporate Landscape</dc:title>
  <dc:creator/>
  <dc:language>en</dc:language>
  <cp:keywords/>
  <dcterms:created xsi:type="dcterms:W3CDTF">2026-07-21T09:53:27Z</dcterms:created>
  <dcterms:modified xsi:type="dcterms:W3CDTF">2026-07-21T09:53:27Z</dcterms:modified>
</cp:coreProperties>
</file>

<file path=docProps/custom.xml><?xml version="1.0" encoding="utf-8"?>
<Properties xmlns="http://schemas.openxmlformats.org/officeDocument/2006/custom-properties" xmlns:vt="http://schemas.openxmlformats.org/officeDocument/2006/docPropsVTypes"/>
</file>