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Russia</w:t>
      </w:r>
      <w:r>
        <w:t xml:space="preserve"> </w:t>
      </w:r>
      <w:r>
        <w:t xml:space="preserve">Moscow</w:t>
      </w:r>
    </w:p>
    <w:bookmarkStart w:id="27" w:name="X8e16b7d3386b52c89fc141894156b54d2e2db9c"/>
    <w:p>
      <w:pPr>
        <w:pStyle w:val="Heading1"/>
      </w:pPr>
      <w:r>
        <w:t xml:space="preserve">Research Proposal: Navigating Modern Labor Dynamics – An Investigation into the Strategic Evolution of Human Resources Managers within the Russia Moscow Business Ecosystem</w:t>
      </w:r>
    </w:p>
    <w:bookmarkStart w:id="20" w:name="abstract"/>
    <w:p>
      <w:pPr>
        <w:pStyle w:val="Heading2"/>
      </w:pPr>
      <w:r>
        <w:t xml:space="preserve">Abstract</w:t>
      </w:r>
    </w:p>
    <w:p>
      <w:pPr>
        <w:pStyle w:val="FirstParagraph"/>
      </w:pPr>
      <w:r>
        <w:t xml:space="preserve">This Research Proposal outlines a comprehensive study examining the critical and evolving role of the Human Resources Manager specifically within organizations operating in Moscow, Russia. Focusing on the unique socio-economic, regulatory, and cultural landscape of Russia Moscow, this project seeks to address significant gaps in understanding how effective Human Resources Managers navigate complex labor market dynamics, stringent Russian labor legislation (including the Labor Code), and rapidly shifting organizational needs. The research aims to identify best practices, key challenges (such as talent acquisition amidst high competition for skilled professionals and managing cultural adaptation in a globalized Moscow), and strategic competencies essential for HR success in this pivotal Russian capital. Findings will directly inform HR strategy development, training programs, and organizational policy within the Russia Moscow context.</w:t>
      </w:r>
    </w:p>
    <w:bookmarkEnd w:id="20"/>
    <w:bookmarkStart w:id="21" w:name="introduction-problem-statement"/>
    <w:p>
      <w:pPr>
        <w:pStyle w:val="Heading2"/>
      </w:pPr>
      <w:r>
        <w:t xml:space="preserve">1. Introduction &amp; Problem Statement</w:t>
      </w:r>
    </w:p>
    <w:p>
      <w:pPr>
        <w:pStyle w:val="FirstParagraph"/>
      </w:pPr>
      <w:r>
        <w:t xml:space="preserve">Moscow stands as the undisputed economic and business hub of Russia, hosting the headquarters of major domestic corporations (Sberbank, Gazprom), numerous international firms operating across sectors like finance, technology, energy, and consulting. Within this high-pressure environment, the role of the Human Resources Manager has transcended traditional administrative functions to become a strategic cornerstone for organizational competitiveness. However, significant challenges persist: navigating Russia's complex labor regulations requires deep local expertise; attracting and retaining top talent in a fiercely competitive Moscow market demands innovative HR strategies; and fostering an inclusive, productive culture amidst diverse Russian and international workforces presents unique managerial hurdles. Current literature often generalizes HR practices across Russia or focuses on Western contexts, lacking the nuanced focus required for the specific dynamics of the Moscow business ecosystem. This Research Proposal directly addresses this critical gap by centering its inquiry on the Human Resources Manager's experience and effectiveness within Russia Moscow.</w:t>
      </w:r>
    </w:p>
    <w:bookmarkEnd w:id="21"/>
    <w:bookmarkStart w:id="22" w:name="X50276abf6eaca4d3facf3de20c66e8aa50a4f23"/>
    <w:p>
      <w:pPr>
        <w:pStyle w:val="Heading2"/>
      </w:pPr>
      <w:r>
        <w:t xml:space="preserve">2. Literature Review: Gaps in Existing Knowledge</w:t>
      </w:r>
    </w:p>
    <w:p>
      <w:pPr>
        <w:pStyle w:val="FirstParagraph"/>
      </w:pPr>
      <w:r>
        <w:t xml:space="preserve">Existing scholarship on HRM in Russia highlights historical shifts from Soviet-era personnel management to market-oriented practices (e.g., Bakharev et al., 2015), and identifies challenges like labor law compliance and skills shortages (Kotov, 2018). However, most studies are country-level or focus on specific industries without the essential Moscow-centric lens. Research specifically analyzing the *strategic role*, *daily operational challenges*, and *required competencies* of the Human Resources Manager within Moscow's unique context – encompassing its global talent pool, rapid urbanization, specific regional regulations (e.g., Moscow City-specific labor policies), and cultural nuances – is severely lacking. Furthermore, there is insufficient exploration of how digital transformation impacts HR processes specifically for the Human Resources Manager in Russia Moscow compared to other global cities. This study directly fills these voids.</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To critically analyze the strategic responsibilities, key challenges (legal, talent-related, cultural), and evolving competencies required of the Human Resources Manager operating effectively within Moscow-based organizations.</w:t>
      </w:r>
    </w:p>
    <w:p>
      <w:pPr>
        <w:pStyle w:val="BodyText"/>
      </w:pPr>
      <w:r>
        <w:rPr>
          <w:bCs/>
          <w:b/>
        </w:rPr>
        <w:t xml:space="preserve">Secondary Objectives:</w:t>
      </w:r>
    </w:p>
    <w:p>
      <w:pPr>
        <w:numPr>
          <w:ilvl w:val="0"/>
          <w:numId w:val="1001"/>
        </w:numPr>
        <w:pStyle w:val="Compact"/>
      </w:pPr>
      <w:r>
        <w:t xml:space="preserve">To identify specific regulatory hurdles related to Russian labor law (e.g., probation periods, termination procedures, employee data protection under Federal Law No. 152-FZ) that most significantly impact the Moscow-based Human Resources Manager.</w:t>
      </w:r>
    </w:p>
    <w:p>
      <w:pPr>
        <w:numPr>
          <w:ilvl w:val="0"/>
          <w:numId w:val="1001"/>
        </w:numPr>
        <w:pStyle w:val="Compact"/>
      </w:pPr>
      <w:r>
        <w:t xml:space="preserve">To assess the effectiveness of current talent acquisition and retention strategies employed by HR Managers in Moscow's competitive market for skilled professionals (e.g., IT specialists, finance experts).</w:t>
      </w:r>
    </w:p>
    <w:p>
      <w:pPr>
        <w:numPr>
          <w:ilvl w:val="0"/>
          <w:numId w:val="1001"/>
        </w:numPr>
        <w:pStyle w:val="Compact"/>
      </w:pPr>
      <w:r>
        <w:t xml:space="preserve">To explore how cultural intelligence and relationship-building (highly valued in Russian business culture) are integrated into successful HR practices by the Human Resources Manager in Russia Moscow.</w:t>
      </w:r>
    </w:p>
    <w:p>
      <w:pPr>
        <w:numPr>
          <w:ilvl w:val="0"/>
          <w:numId w:val="1001"/>
        </w:numPr>
        <w:pStyle w:val="Compact"/>
      </w:pPr>
      <w:r>
        <w:t xml:space="preserve">To evaluate the impact of digital HR tools (HRIS, ATS) adoption on the efficiency and strategic focus of the Human Resources Manager within Moscow organizations.</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 tailored for the Russia Moscow context:</w:t>
      </w:r>
    </w:p>
    <w:p>
      <w:pPr>
        <w:numPr>
          <w:ilvl w:val="0"/>
          <w:numId w:val="1002"/>
        </w:numPr>
        <w:pStyle w:val="Compact"/>
      </w:pPr>
      <w:r>
        <w:rPr>
          <w:bCs/>
          <w:b/>
        </w:rPr>
        <w:t xml:space="preserve">Quantitative Phase:</w:t>
      </w:r>
      <w:r>
        <w:t xml:space="preserve"> </w:t>
      </w:r>
      <w:r>
        <w:t xml:space="preserve">A structured online survey targeting HR Managers (minimum 150 respondents) across diverse industries within Moscow (e.g., IT, finance, manufacturing, services). The survey will measure perceived challenges (scale), use of specific HR technologies, talent retention rates, and demographic/organizational data. Key variables include "Perceived Regulatory Complexity" and "Strategic HR Impact Score," measured on Likert scales.</w:t>
      </w:r>
    </w:p>
    <w:p>
      <w:pPr>
        <w:numPr>
          <w:ilvl w:val="0"/>
          <w:numId w:val="1002"/>
        </w:numPr>
        <w:pStyle w:val="Compact"/>
      </w:pPr>
      <w:r>
        <w:rPr>
          <w:bCs/>
          <w:b/>
        </w:rPr>
        <w:t xml:space="preserve">Qualitative Phase:</w:t>
      </w:r>
      <w:r>
        <w:t xml:space="preserve"> </w:t>
      </w:r>
      <w:r>
        <w:t xml:space="preserve">In-depth, semi-structured interviews with 25-30 senior HR Managers from leading Moscow organizations (ensuring sector diversity). Interviews will explore nuanced experiences, specific regulatory examples encountered, strategies for overcoming talent challenges in Russia Moscow, and evolving role expectations. Thematic analysis will identify recurring patterns and contextual insights.</w:t>
      </w:r>
    </w:p>
    <w:p>
      <w:pPr>
        <w:numPr>
          <w:ilvl w:val="0"/>
          <w:numId w:val="1002"/>
        </w:numPr>
        <w:pStyle w:val="Compact"/>
      </w:pPr>
      <w:r>
        <w:rPr>
          <w:bCs/>
          <w:b/>
        </w:rPr>
        <w:t xml:space="preserve">Data Analysis:</w:t>
      </w:r>
      <w:r>
        <w:t xml:space="preserve"> </w:t>
      </w:r>
      <w:r>
        <w:t xml:space="preserve">Quantitative data analyzed using SPSS for descriptive statistics and regression analysis. Qualitative data subjected to thematic coding. Triangulation of both datasets will provide a robust understanding of the Human Resources Manager's reality in Moscow.</w:t>
      </w:r>
    </w:p>
    <w:bookmarkEnd w:id="24"/>
    <w:bookmarkStart w:id="25" w:name="significance-expected-contributions"/>
    <w:p>
      <w:pPr>
        <w:pStyle w:val="Heading2"/>
      </w:pPr>
      <w:r>
        <w:t xml:space="preserve">5. Significance &amp; Expected Contributions</w:t>
      </w:r>
    </w:p>
    <w:p>
      <w:pPr>
        <w:pStyle w:val="FirstParagraph"/>
      </w:pPr>
      <w:r>
        <w:t xml:space="preserve">This Research Proposal holds substantial significance for multiple stakeholders within Russia Moscow:</w:t>
      </w:r>
    </w:p>
    <w:p>
      <w:pPr>
        <w:numPr>
          <w:ilvl w:val="0"/>
          <w:numId w:val="1003"/>
        </w:numPr>
        <w:pStyle w:val="Compact"/>
      </w:pPr>
      <w:r>
        <w:rPr>
          <w:bCs/>
          <w:b/>
        </w:rPr>
        <w:t xml:space="preserve">Human Resources Managers:</w:t>
      </w:r>
      <w:r>
        <w:t xml:space="preserve"> </w:t>
      </w:r>
      <w:r>
        <w:t xml:space="preserve">Will gain actionable insights into best practices, emerging competencies, and effective strategies validated within the Moscow context to enhance their strategic value.</w:t>
      </w:r>
    </w:p>
    <w:p>
      <w:pPr>
        <w:numPr>
          <w:ilvl w:val="0"/>
          <w:numId w:val="1003"/>
        </w:numPr>
        <w:pStyle w:val="Compact"/>
      </w:pPr>
      <w:r>
        <w:rPr>
          <w:bCs/>
          <w:b/>
        </w:rPr>
        <w:t xml:space="preserve">Organizations in Russia Moscow:</w:t>
      </w:r>
      <w:r>
        <w:t xml:space="preserve"> </w:t>
      </w:r>
      <w:r>
        <w:t xml:space="preserve">Can leverage findings to develop targeted HR training programs, refine HR policies compliant with local law (e.g., Moscow-specific adaptations), and build more resilient talent management systems crucial for competitiveness in the Russian capital.</w:t>
      </w:r>
    </w:p>
    <w:p>
      <w:pPr>
        <w:numPr>
          <w:ilvl w:val="0"/>
          <w:numId w:val="1003"/>
        </w:numPr>
        <w:pStyle w:val="Compact"/>
      </w:pPr>
      <w:r>
        <w:rPr>
          <w:bCs/>
          <w:b/>
        </w:rPr>
        <w:t xml:space="preserve">Educational Institutions:</w:t>
      </w:r>
      <w:r>
        <w:t xml:space="preserve"> </w:t>
      </w:r>
      <w:r>
        <w:t xml:space="preserve">Will inform curriculum development for HRM programs in Moscow universities, ensuring graduates possess relevant skills for the local market.</w:t>
      </w:r>
    </w:p>
    <w:p>
      <w:pPr>
        <w:numPr>
          <w:ilvl w:val="0"/>
          <w:numId w:val="1003"/>
        </w:numPr>
        <w:pStyle w:val="Compact"/>
      </w:pPr>
      <w:r>
        <w:rPr>
          <w:bCs/>
          <w:b/>
        </w:rPr>
        <w:t xml:space="preserve">Policy Makers (Russian Government/Moscow City):</w:t>
      </w:r>
      <w:r>
        <w:t xml:space="preserve"> </w:t>
      </w:r>
      <w:r>
        <w:t xml:space="preserve">Insights into regulatory pain points could contribute to future labor law refinements more supportive of business needs within Russia's largest economic center.</w:t>
      </w:r>
    </w:p>
    <w:p>
      <w:pPr>
        <w:pStyle w:val="FirstParagraph"/>
      </w:pPr>
      <w:r>
        <w:t xml:space="preserve">The expected outcome is a comprehensive framework titled "The Moscow HRM Competency Model: Strategic Navigation for the Modern Human Resources Manager in Russia," directly addressing the unique demands placed upon this role within the specific environment of Russia Moscow.</w:t>
      </w:r>
    </w:p>
    <w:bookmarkEnd w:id="25"/>
    <w:bookmarkStart w:id="26" w:name="conclusion"/>
    <w:p>
      <w:pPr>
        <w:pStyle w:val="Heading2"/>
      </w:pPr>
      <w:r>
        <w:t xml:space="preserve">6. Conclusion</w:t>
      </w:r>
    </w:p>
    <w:p>
      <w:pPr>
        <w:pStyle w:val="FirstParagraph"/>
      </w:pPr>
      <w:r>
        <w:t xml:space="preserve">The role of the Human Resources Manager within organizations operating in Russia Moscow is undergoing a pivotal transformation, demanding a sophisticated blend of deep local regulatory knowledge, strategic acumen, cultural intelligence, and technological proficiency. Current practices often fall short due to an absence of context-specific research. This Research Proposal provides the necessary structure and focus to conduct vital empirical investigation into the lived experience and strategic imperatives of the Human Resources Manager in Moscow. By centering our inquiry on Russia Moscow as a distinct business ecosystem, this study promises valuable, actionable knowledge that will empower HR professionals, strengthen organizational performance across sectors within Russia's capital city, and contribute significantly to the evolving field of international human resources management within a critical Russian context. The findings are anticipated to be highly relevant for any organization seeking sustainable success in the dynamic and demanding market of Russia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Managers in Russia Moscow</dc:title>
  <dc:creator/>
  <cp:keywords/>
  <dcterms:created xsi:type="dcterms:W3CDTF">2026-07-23T06:45:20Z</dcterms:created>
  <dcterms:modified xsi:type="dcterms:W3CDTF">2026-07-23T06:45:20Z</dcterms:modified>
</cp:coreProperties>
</file>

<file path=docProps/custom.xml><?xml version="1.0" encoding="utf-8"?>
<Properties xmlns="http://schemas.openxmlformats.org/officeDocument/2006/custom-properties" xmlns:vt="http://schemas.openxmlformats.org/officeDocument/2006/docPropsVTypes"/>
</file>