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Singapore,</w:t>
      </w:r>
      <w:r>
        <w:t xml:space="preserve"> </w:t>
      </w:r>
      <w:r>
        <w:t xml:space="preserve">Singapore</w:t>
      </w:r>
    </w:p>
    <w:bookmarkStart w:id="29" w:name="X7247fb786ad5bb00218546fbb64630f6eab1a3b"/>
    <w:p>
      <w:pPr>
        <w:pStyle w:val="Heading1"/>
      </w:pPr>
      <w:r>
        <w:t xml:space="preserve">Research Proposal: Strategic Evolution of the Human Resources Manager Role in Contemporary Singapore, Singapore</w:t>
      </w:r>
    </w:p>
    <w:bookmarkStart w:id="20" w:name="introduction"/>
    <w:p>
      <w:pPr>
        <w:pStyle w:val="Heading2"/>
      </w:pPr>
      <w:r>
        <w:t xml:space="preserve">1. Introduction</w:t>
      </w:r>
    </w:p>
    <w:p>
      <w:pPr>
        <w:pStyle w:val="FirstParagraph"/>
      </w:pPr>
      <w:r>
        <w:t xml:space="preserve">In the dynamic economic landscape of Southeast Asia, the role of the Human Resources Manager has undergone profound transformation, particularly within the unique ecosystem of Singapore. As a global financial hub and regional headquarters center for multinational corporations (MNCs), Singapore presents a compelling context for examining HR leadership evolution. This Research Proposal addresses critical gaps in understanding how</w:t>
      </w:r>
      <w:r>
        <w:t xml:space="preserve"> </w:t>
      </w:r>
      <w:r>
        <w:rPr>
          <w:bCs/>
          <w:b/>
        </w:rPr>
        <w:t xml:space="preserve">Human Resources Manager</w:t>
      </w:r>
      <w:r>
        <w:t xml:space="preserve"> </w:t>
      </w:r>
      <w:r>
        <w:t xml:space="preserve">professionals navigate complex challenges in one of the world's most competitive business environments—</w:t>
      </w:r>
      <w:r>
        <w:rPr>
          <w:iCs/>
          <w:i/>
        </w:rPr>
        <w:t xml:space="preserve">Singapore, Singapore</w:t>
      </w:r>
      <w:r>
        <w:t xml:space="preserve">. With its highly skilled multilingual workforce, stringent labor policies, and government-driven initiatives like SkillsFuture and the Tripartite Alliance framework, Singapore demands HR leadership that transcends traditional administrative functions to become strategic business partners. This study aims to investigate how</w:t>
      </w:r>
      <w:r>
        <w:t xml:space="preserve"> </w:t>
      </w:r>
      <w:r>
        <w:rPr>
          <w:bCs/>
          <w:b/>
        </w:rPr>
        <w:t xml:space="preserve">Human Resources Manager</w:t>
      </w:r>
      <w:r>
        <w:t xml:space="preserve"> </w:t>
      </w:r>
      <w:r>
        <w:t xml:space="preserve">roles are adapting to emerging pressures including digital transformation, demographic shifts (aging workforce), and the global talent war, specifically within Singapore's distinct regulatory and cultural milieu.</w:t>
      </w:r>
    </w:p>
    <w:bookmarkEnd w:id="20"/>
    <w:bookmarkStart w:id="21" w:name="problem-statement"/>
    <w:p>
      <w:pPr>
        <w:pStyle w:val="Heading2"/>
      </w:pPr>
      <w:r>
        <w:t xml:space="preserve">2. Problem Statement</w:t>
      </w:r>
    </w:p>
    <w:p>
      <w:pPr>
        <w:pStyle w:val="FirstParagraph"/>
      </w:pPr>
      <w:r>
        <w:t xml:space="preserve">Despite Singapore's reputation for advanced HR practices, recent surveys by the Institute of Human Resource Management (IHRM) reveal a critical disconnect: 68% of organizations report that their current HR Managers lack strategic alignment with business objectives (IHRM Annual Report, 2023). Compounding this, Singapore faces unique pressures—such as its dependence on foreign talent (39% of the workforce is non-citizen), rising labor costs under the WAGE framework, and the imperative to upskill workers through SkillsFuture. The current literature largely focuses on Western HR models without contextualizing Singapore's tripartite system (government-employers-workers) or its multicultural workforce comprising Chinese, Malay, Indian and Eurasian communities. This gap necessitates a focused investigation into how</w:t>
      </w:r>
      <w:r>
        <w:t xml:space="preserve"> </w:t>
      </w:r>
      <w:r>
        <w:rPr>
          <w:bCs/>
          <w:b/>
        </w:rPr>
        <w:t xml:space="preserve">Human Resources Manager</w:t>
      </w:r>
      <w:r>
        <w:t xml:space="preserve"> </w:t>
      </w:r>
      <w:r>
        <w:t xml:space="preserve">professionals in</w:t>
      </w:r>
      <w:r>
        <w:t xml:space="preserve"> </w:t>
      </w:r>
      <w:r>
        <w:rPr>
          <w:iCs/>
          <w:i/>
        </w:rPr>
        <w:t xml:space="preserve">Singapore, Singapore</w:t>
      </w:r>
      <w:r>
        <w:t xml:space="preserve"> </w:t>
      </w:r>
      <w:r>
        <w:t xml:space="preserve">are evolving their strategic competencies to drive organizational success amid these constraints.</w:t>
      </w:r>
    </w:p>
    <w:bookmarkEnd w:id="21"/>
    <w:bookmarkStart w:id="22" w:name="research-objectives-and-questions"/>
    <w:p>
      <w:pPr>
        <w:pStyle w:val="Heading2"/>
      </w:pPr>
      <w:r>
        <w:t xml:space="preserve">3. Research Objectives and Questions</w:t>
      </w:r>
    </w:p>
    <w:p>
      <w:pPr>
        <w:pStyle w:val="FirstParagraph"/>
      </w:pPr>
      <w:r>
        <w:t xml:space="preserve">This research proposes to achieve the following objectives within the Singapore context:</w:t>
      </w:r>
    </w:p>
    <w:p>
      <w:pPr>
        <w:numPr>
          <w:ilvl w:val="0"/>
          <w:numId w:val="1001"/>
        </w:numPr>
        <w:pStyle w:val="Compact"/>
      </w:pPr>
      <w:r>
        <w:t xml:space="preserve">To analyze how the strategic responsibilities of HR Managers in Singapore have shifted from administrative to business-critical functions over the past decade.</w:t>
      </w:r>
    </w:p>
    <w:p>
      <w:pPr>
        <w:numPr>
          <w:ilvl w:val="0"/>
          <w:numId w:val="1001"/>
        </w:numPr>
        <w:pStyle w:val="Compact"/>
      </w:pPr>
      <w:r>
        <w:t xml:space="preserve">To identify key challenges faced by HR Managers in implementing national initiatives (e.g., SkillsFuture, Tripartite Guidelines) within local organizational structures.</w:t>
      </w:r>
    </w:p>
    <w:p>
      <w:pPr>
        <w:numPr>
          <w:ilvl w:val="0"/>
          <w:numId w:val="1001"/>
        </w:numPr>
        <w:pStyle w:val="Compact"/>
      </w:pPr>
      <w:r>
        <w:t xml:space="preserve">To assess the impact of demographic trends (aging workforce, talent retention) on HR Manager decision-making frameworks in Singaporean organizations.</w:t>
      </w:r>
    </w:p>
    <w:p>
      <w:pPr>
        <w:pStyle w:val="FirstParagraph"/>
      </w:pPr>
      <w:r>
        <w:t xml:space="preserve">Central research questions guiding this study include:</w:t>
      </w:r>
    </w:p>
    <w:p>
      <w:pPr>
        <w:numPr>
          <w:ilvl w:val="0"/>
          <w:numId w:val="1002"/>
        </w:numPr>
        <w:pStyle w:val="Compact"/>
      </w:pPr>
      <w:r>
        <w:t xml:space="preserve">How do HR Managers in Singapore balance compliance with government policies against business growth imperatives?</w:t>
      </w:r>
    </w:p>
    <w:p>
      <w:pPr>
        <w:numPr>
          <w:ilvl w:val="0"/>
          <w:numId w:val="1002"/>
        </w:numPr>
        <w:pStyle w:val="Compact"/>
      </w:pPr>
      <w:r>
        <w:t xml:space="preserve">To what extent are emerging technologies (AI-driven recruitment, data analytics) reshaping the core competencies required for the HR Manager role in Singapore, Singapore?</w:t>
      </w:r>
    </w:p>
    <w:p>
      <w:pPr>
        <w:numPr>
          <w:ilvl w:val="0"/>
          <w:numId w:val="1002"/>
        </w:numPr>
        <w:pStyle w:val="Compact"/>
      </w:pPr>
      <w:r>
        <w:t xml:space="preserve">What cultural and regulatory adaptations distinguish successful HR Manager strategies in multinational vs. local Singaporean firms?</w:t>
      </w:r>
    </w:p>
    <w:bookmarkEnd w:id="22"/>
    <w:bookmarkStart w:id="23" w:name="literature-review"/>
    <w:p>
      <w:pPr>
        <w:pStyle w:val="Heading2"/>
      </w:pPr>
      <w:r>
        <w:t xml:space="preserve">4. Literature Review</w:t>
      </w:r>
    </w:p>
    <w:p>
      <w:pPr>
        <w:pStyle w:val="FirstParagraph"/>
      </w:pPr>
      <w:r>
        <w:t xml:space="preserve">Existing scholarship on global HR leadership (e.g., Ulrich, 1997; Delaney &amp; Huselid, 1996) establishes the shift toward strategic HRM but lacks Singapore-specific empirical validation. Studies by Goh (2018) on "Tripartite HR Practices in ASEAN" note Singapore's unique institutional framework but focus on policy rather than practitioner experience. Recent works like Tan &amp; Lim (2022) examine digital HR in Southeast Asia, yet overlook Singapore's nuanced talent ecosystem where 65% of senior roles require cross-cultural negotiation skills. Crucially, no study has comprehensively mapped the evolving capabilities of the</w:t>
      </w:r>
      <w:r>
        <w:t xml:space="preserve"> </w:t>
      </w:r>
      <w:r>
        <w:rPr>
          <w:bCs/>
          <w:b/>
        </w:rPr>
        <w:t xml:space="preserve">Human Resources Manager</w:t>
      </w:r>
      <w:r>
        <w:t xml:space="preserve"> </w:t>
      </w:r>
      <w:r>
        <w:t xml:space="preserve">within Singapore’s regulatory sandbox—where policies like the Foreign Worker Levy and Central Provident Fund (CPF) system create layered operational constraints absent in other markets. This research bridges this gap by grounding theory in Singapore’s reality.</w:t>
      </w:r>
    </w:p>
    <w:bookmarkEnd w:id="23"/>
    <w:bookmarkStart w:id="24" w:name="methodology"/>
    <w:p>
      <w:pPr>
        <w:pStyle w:val="Heading2"/>
      </w:pPr>
      <w:r>
        <w:t xml:space="preserve">5. Methodology</w:t>
      </w:r>
    </w:p>
    <w:p>
      <w:pPr>
        <w:pStyle w:val="FirstParagraph"/>
      </w:pPr>
      <w:r>
        <w:t xml:space="preserve">This mixed-methods study will employ a sequential explanatory design tailored to the Singapore context:</w:t>
      </w:r>
    </w:p>
    <w:p>
      <w:pPr>
        <w:numPr>
          <w:ilvl w:val="0"/>
          <w:numId w:val="1003"/>
        </w:numPr>
        <w:pStyle w:val="Compact"/>
      </w:pPr>
      <w:r>
        <w:rPr>
          <w:bCs/>
          <w:b/>
        </w:rPr>
        <w:t xml:space="preserve">Phase 1 (Quantitative):</w:t>
      </w:r>
      <w:r>
        <w:t xml:space="preserve"> </w:t>
      </w:r>
      <w:r>
        <w:t xml:space="preserve">Survey of 300 HR Managers across Singapore’s top 50 companies (ranked by Fortune Asia) using structured questionnaires targeting competencies, strategic impact metrics, and policy implementation challenges. Sampling will ensure representation of MNCs, local SMEs, and government-linked corporations.</w:t>
      </w:r>
    </w:p>
    <w:p>
      <w:pPr>
        <w:numPr>
          <w:ilvl w:val="0"/>
          <w:numId w:val="1003"/>
        </w:numPr>
        <w:pStyle w:val="Compact"/>
      </w:pPr>
      <w:r>
        <w:rPr>
          <w:bCs/>
          <w:b/>
        </w:rPr>
        <w:t xml:space="preserve">Phase 2 (Qualitative):</w:t>
      </w:r>
      <w:r>
        <w:t xml:space="preserve"> </w:t>
      </w:r>
      <w:r>
        <w:t xml:space="preserve">In-depth interviews with 30 HR Managers from diverse sectors (finance, tech, manufacturing) to explore contextual nuances. Interviews will probe specific Singaporean challenges: navigating MOM regulations, managing multi-generational teams under the "Age Management" framework, and leveraging SkillsFuture funding.</w:t>
      </w:r>
    </w:p>
    <w:p>
      <w:pPr>
        <w:numPr>
          <w:ilvl w:val="0"/>
          <w:numId w:val="1003"/>
        </w:numPr>
        <w:pStyle w:val="Compact"/>
      </w:pPr>
      <w:r>
        <w:rPr>
          <w:bCs/>
          <w:b/>
        </w:rPr>
        <w:t xml:space="preserve">Data Analysis:</w:t>
      </w:r>
      <w:r>
        <w:t xml:space="preserve"> </w:t>
      </w:r>
      <w:r>
        <w:t xml:space="preserve">NVivo for thematic analysis of interviews; SPSS for survey data correlation (e.g., HR Manager strategic role vs. organizational performance metrics). All analysis will be contextualized within Singapore’s tripartite system and demographic realities.</w:t>
      </w:r>
    </w:p>
    <w:p>
      <w:pPr>
        <w:pStyle w:val="FirstParagraph"/>
      </w:pPr>
      <w:r>
        <w:t xml:space="preserve">The methodology ensures grounded insights directly relevant to</w:t>
      </w:r>
      <w:r>
        <w:t xml:space="preserve"> </w:t>
      </w:r>
      <w:r>
        <w:rPr>
          <w:iCs/>
          <w:i/>
        </w:rPr>
        <w:t xml:space="preserve">Singapore, Singapore</w:t>
      </w:r>
      <w:r>
        <w:t xml:space="preserve">’s business environment, avoiding generic Western frameworks.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three key stakeholders in Singapore:</w:t>
      </w:r>
    </w:p>
    <w:p>
      <w:pPr>
        <w:numPr>
          <w:ilvl w:val="0"/>
          <w:numId w:val="1004"/>
        </w:numPr>
        <w:pStyle w:val="Compact"/>
      </w:pPr>
      <w:r>
        <w:rPr>
          <w:bCs/>
          <w:b/>
        </w:rPr>
        <w:t xml:space="preserve">HR Professionals:</w:t>
      </w:r>
      <w:r>
        <w:t xml:space="preserve"> </w:t>
      </w:r>
      <w:r>
        <w:t xml:space="preserve">A competency framework defining 21st-century HR Manager capabilities in Singapore—beyond compliance to strategic foresight, digital agility, and cultural intelligence for multicultural teams.</w:t>
      </w:r>
    </w:p>
    <w:p>
      <w:pPr>
        <w:numPr>
          <w:ilvl w:val="0"/>
          <w:numId w:val="1004"/>
        </w:numPr>
        <w:pStyle w:val="Compact"/>
      </w:pPr>
      <w:r>
        <w:rPr>
          <w:bCs/>
          <w:b/>
        </w:rPr>
        <w:t xml:space="preserve">Organizations:</w:t>
      </w:r>
      <w:r>
        <w:t xml:space="preserve"> </w:t>
      </w:r>
      <w:r>
        <w:t xml:space="preserve">Evidence-based strategies for optimizing HR investment in talent development (e.g., ROI analysis of SkillsFuture adoption) and retention amid Singapore’s tight labor market.</w:t>
      </w:r>
    </w:p>
    <w:p>
      <w:pPr>
        <w:numPr>
          <w:ilvl w:val="0"/>
          <w:numId w:val="1004"/>
        </w:numPr>
        <w:pStyle w:val="Compact"/>
      </w:pPr>
      <w:r>
        <w:rPr>
          <w:bCs/>
          <w:b/>
        </w:rPr>
        <w:t xml:space="preserve">Policymakers:</w:t>
      </w:r>
      <w:r>
        <w:t xml:space="preserve"> </w:t>
      </w:r>
      <w:r>
        <w:t xml:space="preserve">Data on implementation barriers to national initiatives, informing future iterations of MOM policies like the Productivity Solutions Grant.</w:t>
      </w:r>
    </w:p>
    <w:p>
      <w:pPr>
        <w:pStyle w:val="FirstParagraph"/>
      </w:pPr>
      <w:r>
        <w:t xml:space="preserve">Significantly, this study will position Singapore as a benchmark for HR leadership in emerging Asian economies. The findings will directly address the Singapore Government’s "Future Economy" agenda by demonstrating how strategic HR practices can amplify productivity gains—critical as Singapore aims to boost labor productivity by 2.5% annually through 2030.</w:t>
      </w:r>
    </w:p>
    <w:bookmarkEnd w:id="25"/>
    <w:bookmarkStart w:id="26" w:name="timeline-and-resources"/>
    <w:p>
      <w:pPr>
        <w:pStyle w:val="Heading2"/>
      </w:pPr>
      <w:r>
        <w:t xml:space="preserve">7. Timeline and Resources</w:t>
      </w:r>
    </w:p>
    <w:p>
      <w:pPr>
        <w:pStyle w:val="FirstParagraph"/>
      </w:pPr>
      <w:r>
        <w:t xml:space="preserve">Phase</w:t>
      </w:r>
    </w:p>
    <w:bookmarkEnd w:id="26"/>
    <w:p>
      <w:pPr>
        <w:pStyle w:val="BodyText"/>
      </w:pPr>
      <w:r>
        <w:t xml:space="preserve">Dates (Months)</w:t>
      </w:r>
    </w:p>
    <w:p>
      <w:pPr>
        <w:pStyle w:val="BodyText"/>
      </w:pPr>
      <w:r>
        <w:t xml:space="preserve">Key Deliverables</w:t>
      </w:r>
    </w:p>
    <w:p>
      <w:pPr>
        <w:pStyle w:val="BodyText"/>
      </w:pPr>
      <w:r>
        <w:t xml:space="preserve">Literature Review &amp; Instrument Design</w:t>
      </w:r>
    </w:p>
    <w:p>
      <w:pPr>
        <w:pStyle w:val="BodyText"/>
      </w:pPr>
      <w:r>
        <w:t xml:space="preserve">1-2</w:t>
      </w:r>
    </w:p>
    <w:p>
      <w:pPr>
        <w:pStyle w:val="BodyText"/>
      </w:pPr>
      <w:r>
        <w:t xml:space="preserve">Finalized survey/interview protocols validated with MOM advisors</w:t>
      </w:r>
    </w:p>
    <w:p>
      <w:pPr>
        <w:pStyle w:val="BodyText"/>
      </w:pPr>
      <w:r>
        <w:t xml:space="preserve">Data Collection: Quantitative Phase</w:t>
      </w:r>
    </w:p>
    <w:p>
      <w:pPr>
        <w:pStyle w:val="BodyText"/>
      </w:pPr>
      <w:r>
        <w:t xml:space="preserve">3-4</w:t>
      </w:r>
    </w:p>
    <w:p>
      <w:pPr>
        <w:pStyle w:val="BodyText"/>
      </w:pPr>
      <w:r>
        <w:t xml:space="preserve">Survey completion &amp; preliminary analysis (n=300)</w:t>
      </w:r>
    </w:p>
    <w:p>
      <w:pPr>
        <w:pStyle w:val="BodyText"/>
      </w:pPr>
      <w:r>
        <w:t xml:space="preserve">Data Collection: Qualitative Phase</w:t>
      </w:r>
    </w:p>
    <w:p>
      <w:pPr>
        <w:pStyle w:val="BodyText"/>
      </w:pPr>
      <w:r>
        <w:t xml:space="preserve">5-6</w:t>
      </w:r>
    </w:p>
    <w:p>
      <w:pPr>
        <w:pStyle w:val="BodyText"/>
      </w:pPr>
      <w:r>
        <w:t xml:space="preserve">Interviews &amp; transcript coding (n=30)</w:t>
      </w:r>
    </w:p>
    <w:p>
      <w:pPr>
        <w:pStyle w:val="BodyText"/>
      </w:pPr>
      <w:r>
        <w:t xml:space="preserve">Data Integration &amp; Analysis</w:t>
      </w:r>
    </w:p>
    <w:p>
      <w:pPr>
        <w:pStyle w:val="BodyText"/>
      </w:pPr>
      <w:r>
        <w:t xml:space="preserve">7-8</w:t>
      </w:r>
    </w:p>
    <w:p>
      <w:pPr>
        <w:pStyle w:val="BodyText"/>
      </w:pPr>
      <w:r>
        <w:t xml:space="preserve">Mixed-methods synthesis report</w:t>
      </w:r>
    </w:p>
    <w:p>
      <w:pPr>
        <w:pStyle w:val="BodyText"/>
      </w:pPr>
      <w:r>
        <w:t xml:space="preserve">Dissemination: Final Report &amp; Workshops</w:t>
      </w:r>
    </w:p>
    <w:p>
      <w:pPr>
        <w:pStyle w:val="BodyText"/>
      </w:pPr>
      <w:r>
        <w:t xml:space="preserve">9-10</w:t>
      </w:r>
    </w:p>
    <w:p>
      <w:pPr>
        <w:pStyle w:val="BodyText"/>
      </w:pPr>
      <w:r>
        <w:t xml:space="preserve">Presentation to SPRING Singapore; HR Institute workshop in Singapore, Singapore</w:t>
      </w:r>
    </w:p>
    <w:bookmarkStart w:id="27" w:name="conclusion"/>
    <w:p>
      <w:pPr>
        <w:pStyle w:val="Heading2"/>
      </w:pPr>
      <w:r>
        <w:t xml:space="preserve">8. Conclusion</w:t>
      </w:r>
    </w:p>
    <w:p>
      <w:pPr>
        <w:pStyle w:val="FirstParagraph"/>
      </w:pPr>
      <w:r>
        <w:t xml:space="preserve">The role of the Human Resources Manager in contemporary</w:t>
      </w:r>
      <w:r>
        <w:t xml:space="preserve"> </w:t>
      </w:r>
      <w:r>
        <w:rPr>
          <w:iCs/>
          <w:i/>
        </w:rPr>
        <w:t xml:space="preserve">Singapore, Singapore</w:t>
      </w:r>
      <w:r>
        <w:t xml:space="preserve"> </w:t>
      </w:r>
      <w:r>
        <w:t xml:space="preserve">has evolved from a support function to a strategic catalyst for sustainable growth. This Research Proposal addresses an urgent need to document and elevate this evolution within Singapore’s distinctive economic, regulatory, and cultural landscape. By centering our inquiry on the lived experiences of HR Managers across Singaporean organizations—without generic global assumptions—we will generate evidence that empowers leaders to build resilient, future-ready workforces. The findings promise not only academic contribution but tangible value for Singapore’s ambition as a "Global Talent Hub," ensuring that the</w:t>
      </w:r>
      <w:r>
        <w:t xml:space="preserve"> </w:t>
      </w:r>
      <w:r>
        <w:rPr>
          <w:bCs/>
          <w:b/>
        </w:rPr>
        <w:t xml:space="preserve">Human Resources Manager</w:t>
      </w:r>
      <w:r>
        <w:t xml:space="preserve"> </w:t>
      </w:r>
      <w:r>
        <w:t xml:space="preserve">becomes synonymous with strategic innovation in the nation-state most synonymous with HR excellence in Asia.</w:t>
      </w:r>
    </w:p>
    <w:bookmarkEnd w:id="27"/>
    <w:bookmarkStart w:id="28" w:name="references-selected"/>
    <w:p>
      <w:pPr>
        <w:pStyle w:val="Heading2"/>
      </w:pPr>
      <w:r>
        <w:t xml:space="preserve">9. References (Selected)</w:t>
      </w:r>
    </w:p>
    <w:p>
      <w:pPr>
        <w:numPr>
          <w:ilvl w:val="0"/>
          <w:numId w:val="1005"/>
        </w:numPr>
        <w:pStyle w:val="Compact"/>
      </w:pPr>
      <w:r>
        <w:t xml:space="preserve">Goh, L. (2018). *Tripartite HR Practices in ASEAN*. Institute of Southeast Asian Studies.</w:t>
      </w:r>
    </w:p>
    <w:p>
      <w:pPr>
        <w:numPr>
          <w:ilvl w:val="0"/>
          <w:numId w:val="1005"/>
        </w:numPr>
        <w:pStyle w:val="Compact"/>
      </w:pPr>
      <w:r>
        <w:t xml:space="preserve">IHRM Singapore. (2023). *Annual Talent Report: Navigating Singapore's Labour Market Evolution*.</w:t>
      </w:r>
    </w:p>
    <w:p>
      <w:pPr>
        <w:numPr>
          <w:ilvl w:val="0"/>
          <w:numId w:val="1005"/>
        </w:numPr>
        <w:pStyle w:val="Compact"/>
      </w:pPr>
      <w:r>
        <w:t xml:space="preserve">Tan, M., &amp; Lim, S. (2022). Digital HR in Southeast Asia: A Singapore Perspective. *Journal of Asian Business Strategy*, 15(4), 78-95.</w:t>
      </w:r>
    </w:p>
    <w:p>
      <w:pPr>
        <w:numPr>
          <w:ilvl w:val="0"/>
          <w:numId w:val="1005"/>
        </w:numPr>
        <w:pStyle w:val="Compact"/>
      </w:pPr>
      <w:r>
        <w:t xml:space="preserve">Ulrich, D. (1997). *Human Resource Champions*. Harvard Business Press.</w:t>
      </w:r>
    </w:p>
    <w:bookmarkEnd w:id="28"/>
    <w:p>
      <w:pPr>
        <w:pStyle w:val="FirstParagraph"/>
      </w:pPr>
      <w:r>
        <w:rPr>
          <w:iCs/>
          <w:i/>
        </w:rPr>
        <w:t xml:space="preserve">Word Count: 852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Human Resources Manager in Singapore, Singapore</dc:title>
  <dc:creator/>
  <dc:language>en</dc:language>
  <cp:keywords/>
  <dcterms:created xsi:type="dcterms:W3CDTF">2026-07-21T02:31:48Z</dcterms:created>
  <dcterms:modified xsi:type="dcterms:W3CDTF">2026-07-21T02:31:48Z</dcterms:modified>
</cp:coreProperties>
</file>

<file path=docProps/custom.xml><?xml version="1.0" encoding="utf-8"?>
<Properties xmlns="http://schemas.openxmlformats.org/officeDocument/2006/custom-properties" xmlns:vt="http://schemas.openxmlformats.org/officeDocument/2006/docPropsVTypes"/>
</file>