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Uganda</w:t>
      </w:r>
      <w:r>
        <w:t xml:space="preserve"> </w:t>
      </w:r>
      <w:r>
        <w:t xml:space="preserve">Kampala</w:t>
      </w:r>
    </w:p>
    <w:bookmarkStart w:id="32" w:name="Xad236bcead5785e83add2806dd9cada1c2e2a43"/>
    <w:p>
      <w:pPr>
        <w:pStyle w:val="Heading1"/>
      </w:pPr>
      <w:r>
        <w:t xml:space="preserve">Research Proposal: Comprehensive Analysis of Human Resources Manager Roles, Challenges, and Strategic Solutions in Uganda Kampala</w:t>
      </w:r>
    </w:p>
    <w:bookmarkStart w:id="20" w:name="introduction-and-background"/>
    <w:p>
      <w:pPr>
        <w:pStyle w:val="Heading2"/>
      </w:pPr>
      <w:r>
        <w:t xml:space="preserve">1. Introduction and Background</w:t>
      </w:r>
    </w:p>
    <w:p>
      <w:pPr>
        <w:pStyle w:val="FirstParagraph"/>
      </w:pPr>
      <w:r>
        <w:t xml:space="preserve">The rapid economic expansion of Uganda's capital city, Kampala, has intensified the demand for effective human capital management across diverse sectors. As a bustling hub hosting over 40% of Uganda's corporate entities, including multinational corporations, NGOs, and government institutions, Kampala faces unique HR challenges that directly impact organizational sustainability and national productivity. This</w:t>
      </w:r>
      <w:r>
        <w:t xml:space="preserve"> </w:t>
      </w:r>
      <w:r>
        <w:rPr>
          <w:bCs/>
          <w:b/>
        </w:rPr>
        <w:t xml:space="preserve">Research Proposal</w:t>
      </w:r>
      <w:r>
        <w:t xml:space="preserve"> </w:t>
      </w:r>
      <w:r>
        <w:t xml:space="preserve">addresses the critical gap in understanding the evolving role of the</w:t>
      </w:r>
      <w:r>
        <w:t xml:space="preserve"> </w:t>
      </w:r>
      <w:r>
        <w:rPr>
          <w:bCs/>
          <w:b/>
        </w:rPr>
        <w:t xml:space="preserve">Human Resources Manager</w:t>
      </w:r>
      <w:r>
        <w:t xml:space="preserve"> </w:t>
      </w:r>
      <w:r>
        <w:t xml:space="preserve">within Uganda Kampala's dynamic business ecosystem. With Uganda's GDP growing at 5.7% annually (World Bank, 2023), HR professionals are pivotal yet understudied in navigating cultural complexities, regulatory shifts, and workforce diversity specific to Kampala's context.</w:t>
      </w:r>
    </w:p>
    <w:bookmarkEnd w:id="20"/>
    <w:bookmarkStart w:id="21" w:name="problem-statement"/>
    <w:p>
      <w:pPr>
        <w:pStyle w:val="Heading2"/>
      </w:pPr>
      <w:r>
        <w:t xml:space="preserve">2. Problem Statement</w:t>
      </w:r>
    </w:p>
    <w:p>
      <w:pPr>
        <w:pStyle w:val="FirstParagraph"/>
      </w:pPr>
      <w:r>
        <w:t xml:space="preserve">Despite Uganda's burgeoning economy, Kampala-based organizations report chronic HR management inefficiencies: 68% of businesses cite high employee turnover (Uganda Bureau of Statistics, 2023), while only 34% have formalized HR strategies. The</w:t>
      </w:r>
      <w:r>
        <w:t xml:space="preserve"> </w:t>
      </w:r>
      <w:r>
        <w:rPr>
          <w:bCs/>
          <w:b/>
        </w:rPr>
        <w:t xml:space="preserve">Human Resources Manager</w:t>
      </w:r>
      <w:r>
        <w:t xml:space="preserve"> </w:t>
      </w:r>
      <w:r>
        <w:t xml:space="preserve">in this environment confronts unaddressed challenges including:</w:t>
      </w:r>
    </w:p>
    <w:p>
      <w:pPr>
        <w:numPr>
          <w:ilvl w:val="0"/>
          <w:numId w:val="1001"/>
        </w:numPr>
        <w:pStyle w:val="Compact"/>
      </w:pPr>
      <w:r>
        <w:t xml:space="preserve">Cultural misalignment between Western HR frameworks and local Ugandan workplace norms</w:t>
      </w:r>
    </w:p>
    <w:p>
      <w:pPr>
        <w:numPr>
          <w:ilvl w:val="0"/>
          <w:numId w:val="1001"/>
        </w:numPr>
        <w:pStyle w:val="Compact"/>
      </w:pPr>
      <w:r>
        <w:t xml:space="preserve">Inconsistent application of Uganda's Labour Act (2007) across Kampala's informal sector enterprises</w:t>
      </w:r>
    </w:p>
    <w:p>
      <w:pPr>
        <w:numPr>
          <w:ilvl w:val="0"/>
          <w:numId w:val="1001"/>
        </w:numPr>
        <w:pStyle w:val="Compact"/>
      </w:pPr>
      <w:r>
        <w:t xml:space="preserve">Limited digital HR infrastructure hindering talent acquisition in a city with 35% youth unemployment</w:t>
      </w:r>
    </w:p>
    <w:p>
      <w:pPr>
        <w:numPr>
          <w:ilvl w:val="0"/>
          <w:numId w:val="1001"/>
        </w:numPr>
        <w:pStyle w:val="Compact"/>
      </w:pPr>
      <w:r>
        <w:t xml:space="preserve">Gender-based disparities in leadership roles within Kampala's corporate landscape</w:t>
      </w:r>
    </w:p>
    <w:p>
      <w:pPr>
        <w:pStyle w:val="FirstParagraph"/>
      </w:pPr>
      <w:r>
        <w:t xml:space="preserve">This study directly tackles these issues through an empirical lens focused exclusively on Uganda Kampala, moving beyond generic HR models to develop contextually grounded solutions.</w:t>
      </w:r>
    </w:p>
    <w:bookmarkEnd w:id="21"/>
    <w:bookmarkStart w:id="22" w:name="research-objectives"/>
    <w:p>
      <w:pPr>
        <w:pStyle w:val="Heading2"/>
      </w:pPr>
      <w:r>
        <w:t xml:space="preserve">3. Research Objectives</w:t>
      </w:r>
    </w:p>
    <w:p>
      <w:pPr>
        <w:numPr>
          <w:ilvl w:val="0"/>
          <w:numId w:val="1002"/>
        </w:numPr>
        <w:pStyle w:val="Compact"/>
      </w:pPr>
      <w:r>
        <w:t xml:space="preserve">To map the current role definition and responsibilities of Human Resources Managers in Kampala's 150+ corporate offices across banking, healthcare, manufacturing, and NGOs</w:t>
      </w:r>
    </w:p>
    <w:p>
      <w:pPr>
        <w:numPr>
          <w:ilvl w:val="0"/>
          <w:numId w:val="1002"/>
        </w:numPr>
        <w:pStyle w:val="Compact"/>
      </w:pPr>
      <w:r>
        <w:t xml:space="preserve">To identify sector-specific challenges (e.g., public vs. private) affecting HR effectiveness in Uganda Kampala</w:t>
      </w:r>
    </w:p>
    <w:p>
      <w:pPr>
        <w:numPr>
          <w:ilvl w:val="0"/>
          <w:numId w:val="1002"/>
        </w:numPr>
        <w:pStyle w:val="Compact"/>
      </w:pPr>
      <w:r>
        <w:t xml:space="preserve">To develop a culturally adaptive HR competency framework for managers operating within Kampala's socio-economic constraints</w:t>
      </w:r>
    </w:p>
    <w:p>
      <w:pPr>
        <w:numPr>
          <w:ilvl w:val="0"/>
          <w:numId w:val="1002"/>
        </w:numPr>
        <w:pStyle w:val="Compact"/>
      </w:pPr>
      <w:r>
        <w:t xml:space="preserve">To propose policy recommendations for the Ministry of Gender, Labour and Social Development regarding Kampala-specific HR regulations</w:t>
      </w:r>
    </w:p>
    <w:bookmarkEnd w:id="22"/>
    <w:bookmarkStart w:id="23" w:name="X8c9138e5c33685e59fbe16cb95872628c646db9"/>
    <w:p>
      <w:pPr>
        <w:pStyle w:val="Heading2"/>
      </w:pPr>
      <w:r>
        <w:t xml:space="preserve">4. Literature Review (Contextual Gap Analysis)</w:t>
      </w:r>
    </w:p>
    <w:p>
      <w:pPr>
        <w:pStyle w:val="FirstParagraph"/>
      </w:pPr>
      <w:r>
        <w:t xml:space="preserve">Existing research on HRM in Africa predominantly focuses on South Africa or Nigeria (Owens et al., 2021), neglecting Uganda's unique urban context. Studies by Nkundabanyanga (2019) examined rural HR practices but omitted Kampala's 14 million population dynamics. Similarly, Ugandan academic work (e.g., Muyanja, 2020) remains theoretical without field validation in Kampala. This research bridges that gap through on-the-ground analysis of Human Resources Managers operating within Kampala's specific constraints: high inflation (8.9%), rapid urbanization rates (4.3% annually), and the dual influence of traditional clan systems alongside modern corporate culture.</w:t>
      </w:r>
    </w:p>
    <w:bookmarkEnd w:id="23"/>
    <w:bookmarkStart w:id="27" w:name="methodology"/>
    <w:p>
      <w:pPr>
        <w:pStyle w:val="Heading2"/>
      </w:pPr>
      <w:r>
        <w:t xml:space="preserve">5. Methodology</w:t>
      </w:r>
    </w:p>
    <w:p>
      <w:pPr>
        <w:pStyle w:val="FirstParagraph"/>
      </w:pPr>
      <w:r>
        <w:t xml:space="preserve">This mixed-methods study employs a three-phase approach designed for Uganda Kampala's operational realities:</w:t>
      </w:r>
    </w:p>
    <w:bookmarkStart w:id="24" w:name="Xaf7125b4cc2f36461a66d927c1b6a51d755a1de"/>
    <w:p>
      <w:pPr>
        <w:pStyle w:val="Heading3"/>
      </w:pPr>
      <w:r>
        <w:t xml:space="preserve">Phase 1: Quantitative Survey (N=300 HR Managers)</w:t>
      </w:r>
    </w:p>
    <w:p>
      <w:pPr>
        <w:numPr>
          <w:ilvl w:val="0"/>
          <w:numId w:val="1003"/>
        </w:numPr>
        <w:pStyle w:val="Compact"/>
      </w:pPr>
      <w:r>
        <w:t xml:space="preserve">Stratified random sampling across Kampala's 5 districts (Kawempe, Makindye, Nakawa, Lubaga, and Kampala City Council areas)</w:t>
      </w:r>
    </w:p>
    <w:p>
      <w:pPr>
        <w:numPr>
          <w:ilvl w:val="0"/>
          <w:numId w:val="1003"/>
        </w:numPr>
        <w:pStyle w:val="Compact"/>
      </w:pPr>
      <w:r>
        <w:t xml:space="preserve">Structured questionnaire measuring:</w:t>
      </w:r>
    </w:p>
    <w:p>
      <w:pPr>
        <w:numPr>
          <w:ilvl w:val="1"/>
          <w:numId w:val="1004"/>
        </w:numPr>
        <w:pStyle w:val="Compact"/>
      </w:pPr>
      <w:r>
        <w:t xml:space="preserve">HR functions utilization (recruitment to compliance)</w:t>
      </w:r>
    </w:p>
    <w:p>
      <w:pPr>
        <w:numPr>
          <w:ilvl w:val="1"/>
          <w:numId w:val="1004"/>
        </w:numPr>
        <w:pStyle w:val="Compact"/>
      </w:pPr>
      <w:r>
        <w:t xml:space="preserve">Challenge severity (scale 1-5) on talent retention, legal adherence, and cultural integration</w:t>
      </w:r>
    </w:p>
    <w:bookmarkEnd w:id="24"/>
    <w:bookmarkStart w:id="25" w:name="X0d04572398b9cbce928512ee1a16e166c874f7e"/>
    <w:p>
      <w:pPr>
        <w:pStyle w:val="Heading3"/>
      </w:pPr>
      <w:r>
        <w:t xml:space="preserve">Phase 2: Qualitative In-Depth Interviews (n=45)</w:t>
      </w:r>
    </w:p>
    <w:p>
      <w:pPr>
        <w:numPr>
          <w:ilvl w:val="0"/>
          <w:numId w:val="1005"/>
        </w:numPr>
        <w:pStyle w:val="Compact"/>
      </w:pPr>
      <w:r>
        <w:t xml:space="preserve">Purposive sampling targeting HR Managers with &gt;3 years Kampala experience across 10 sectors</w:t>
      </w:r>
    </w:p>
    <w:p>
      <w:pPr>
        <w:numPr>
          <w:ilvl w:val="0"/>
          <w:numId w:val="1005"/>
        </w:numPr>
        <w:pStyle w:val="Compact"/>
      </w:pPr>
      <w:r>
        <w:t xml:space="preserve">Semi-structured interviews exploring:</w:t>
      </w:r>
    </w:p>
    <w:p>
      <w:pPr>
        <w:numPr>
          <w:ilvl w:val="1"/>
          <w:numId w:val="1006"/>
        </w:numPr>
        <w:pStyle w:val="Compact"/>
      </w:pPr>
      <w:r>
        <w:t xml:space="preserve">Case studies of successful conflict resolution in cross-cultural teams</w:t>
      </w:r>
    </w:p>
    <w:p>
      <w:pPr>
        <w:numPr>
          <w:ilvl w:val="1"/>
          <w:numId w:val="1006"/>
        </w:numPr>
        <w:pStyle w:val="Compact"/>
      </w:pPr>
      <w:r>
        <w:t xml:space="preserve">Strategies for mitigating turnover during economic volatility</w:t>
      </w:r>
    </w:p>
    <w:bookmarkEnd w:id="25"/>
    <w:bookmarkStart w:id="26" w:name="X923dceae819688bcf16558ac7deb058342731b3"/>
    <w:p>
      <w:pPr>
        <w:pStyle w:val="Heading3"/>
      </w:pPr>
      <w:r>
        <w:t xml:space="preserve">Phase 3: Participatory Workshops (4 sessions)</w:t>
      </w:r>
    </w:p>
    <w:p>
      <w:pPr>
        <w:pStyle w:val="FirstParagraph"/>
      </w:pPr>
      <w:r>
        <w:t xml:space="preserve">In collaboration with Kampala-based HR associations (Uganda Human Resources Management Association - UHRA), these workshops will co-create solutions. Data analysis uses NVivo for thematic coding and SPSS for statistical validation, ensuring findings reflect Uganda Kampala's socioeconomic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three transformative outputs:</w:t>
      </w:r>
    </w:p>
    <w:p>
      <w:pPr>
        <w:numPr>
          <w:ilvl w:val="0"/>
          <w:numId w:val="1007"/>
        </w:numPr>
        <w:pStyle w:val="Compact"/>
      </w:pPr>
      <w:r>
        <w:rPr>
          <w:bCs/>
          <w:b/>
        </w:rPr>
        <w:t xml:space="preserve">A Kampala-Specific HR Competency Model</w:t>
      </w:r>
      <w:r>
        <w:t xml:space="preserve">: Moving beyond global templates to incorporate local elements like "Ubuntu" principles in conflict management and adaptation to Uganda's 137 ethnic groups.</w:t>
      </w:r>
    </w:p>
    <w:p>
      <w:pPr>
        <w:numPr>
          <w:ilvl w:val="0"/>
          <w:numId w:val="1007"/>
        </w:numPr>
        <w:pStyle w:val="Compact"/>
      </w:pPr>
      <w:r>
        <w:rPr>
          <w:bCs/>
          <w:b/>
        </w:rPr>
        <w:t xml:space="preserve">Turnover Reduction Toolkit</w:t>
      </w:r>
      <w:r>
        <w:t xml:space="preserve">: Practical strategies for Human Resources Managers addressing Kampala's specific retention barriers (e.g., competitive wage structures amid inflation, family-centric workplace policies).</w:t>
      </w:r>
    </w:p>
    <w:p>
      <w:pPr>
        <w:numPr>
          <w:ilvl w:val="0"/>
          <w:numId w:val="1007"/>
        </w:numPr>
        <w:pStyle w:val="Compact"/>
      </w:pPr>
      <w:r>
        <w:rPr>
          <w:bCs/>
          <w:b/>
        </w:rPr>
        <w:t xml:space="preserve">Policy Brief for the Ministry of Labour</w:t>
      </w:r>
      <w:r>
        <w:t xml:space="preserve">: Evidence-based recommendations on updating Uganda's Labour Act to support HR Managers in Kampala's rapidly evolving informal sector.</w:t>
      </w:r>
    </w:p>
    <w:p>
      <w:pPr>
        <w:pStyle w:val="FirstParagraph"/>
      </w:pPr>
      <w:r>
        <w:t xml:space="preserve">The significance extends beyond academia: By optimizing HR practices, this research directly contributes to Kampala's economic growth targets (Vision 2040), potentially saving businesses 15-22% in recruitment costs annually. For the</w:t>
      </w:r>
      <w:r>
        <w:t xml:space="preserve"> </w:t>
      </w:r>
      <w:r>
        <w:rPr>
          <w:bCs/>
          <w:b/>
        </w:rPr>
        <w:t xml:space="preserve">Human Resources Manager</w:t>
      </w:r>
      <w:r>
        <w:t xml:space="preserve"> </w:t>
      </w:r>
      <w:r>
        <w:t xml:space="preserve">profession in Uganda, it establishes a benchmark for professional development and elevates HR from administrative function to strategic business partner.</w:t>
      </w:r>
    </w:p>
    <w:bookmarkEnd w:id="28"/>
    <w:bookmarkStart w:id="29" w:name="implementation-timeline-6-months"/>
    <w:p>
      <w:pPr>
        <w:pStyle w:val="Heading2"/>
      </w:pPr>
      <w:r>
        <w:t xml:space="preserve">7. Implementation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w:t>
            </w:r>
          </w:p>
        </w:tc>
        <w:tc>
          <w:tcPr/>
          <w:p>
            <w:pPr>
              <w:pStyle w:val="Compact"/>
              <w:jc w:val="left"/>
            </w:pPr>
            <w:r>
              <w:t xml:space="preserve">Literature review completion; Ethics approval from Makerere University IRB; Survey instrument finalization</w:t>
            </w:r>
          </w:p>
        </w:tc>
      </w:tr>
      <w:tr>
        <w:tc>
          <w:tcPr/>
          <w:p>
            <w:pPr>
              <w:pStyle w:val="Compact"/>
              <w:jc w:val="left"/>
            </w:pPr>
            <w:r>
              <w:t xml:space="preserve">2-3</w:t>
            </w:r>
            <w:r>
              <w:t xml:space="preserve"> </w:t>
            </w:r>
            <w:r>
              <w:t xml:space="preserve">Data collection: Survey distribution in Kampala's business parks (Nakasero, Bugolobi, and Entebbe Road clusters)</w:t>
            </w:r>
          </w:p>
        </w:tc>
        <w:tc>
          <w:tcPr/>
          <w:p>
            <w:pPr>
              <w:pStyle w:val="Compact"/>
            </w:pPr>
          </w:p>
        </w:tc>
      </w:tr>
      <w:tr>
        <w:tc>
          <w:tcPr/>
          <w:p>
            <w:pPr>
              <w:pStyle w:val="Compact"/>
              <w:jc w:val="left"/>
            </w:pPr>
            <w:r>
              <w:t xml:space="preserve">4</w:t>
            </w:r>
          </w:p>
        </w:tc>
        <w:tc>
          <w:tcPr/>
          <w:p>
            <w:pPr>
              <w:pStyle w:val="Compact"/>
              <w:jc w:val="left"/>
            </w:pPr>
            <w:r>
              <w:t xml:space="preserve">Field interviews across Kampala districts; Workshop planning with UHRA partners</w:t>
            </w:r>
          </w:p>
        </w:tc>
      </w:tr>
      <w:tr>
        <w:tc>
          <w:tcPr/>
          <w:p>
            <w:pPr>
              <w:pStyle w:val="Compact"/>
              <w:jc w:val="left"/>
            </w:pPr>
            <w:r>
              <w:t xml:space="preserve">5</w:t>
            </w:r>
          </w:p>
        </w:tc>
        <w:tc>
          <w:tcPr/>
          <w:p>
            <w:pPr>
              <w:pStyle w:val="Compact"/>
              <w:jc w:val="left"/>
            </w:pPr>
            <w:r>
              <w:t xml:space="preserve">Data analysis; Draft report development with Kampala-based HR practitioners for validation</w:t>
            </w:r>
          </w:p>
        </w:tc>
      </w:tr>
      <w:tr>
        <w:tc>
          <w:tcPr/>
          <w:p>
            <w:pPr>
              <w:pStyle w:val="Compact"/>
              <w:jc w:val="left"/>
            </w:pPr>
            <w:r>
              <w:t xml:space="preserve">6</w:t>
            </w:r>
          </w:p>
        </w:tc>
        <w:tc>
          <w:tcPr/>
          <w:p>
            <w:pPr>
              <w:pStyle w:val="Compact"/>
              <w:jc w:val="left"/>
            </w:pPr>
            <w:r>
              <w:t xml:space="preserve">Final report submission; Policy brief dissemination to Ugandan Ministry of Labour and Kampala Capital City Authority (KCCA)</w:t>
            </w:r>
          </w:p>
        </w:tc>
      </w:tr>
    </w:tbl>
    <w:bookmarkEnd w:id="29"/>
    <w:bookmarkStart w:id="30" w:name="ethical-considerations"/>
    <w:p>
      <w:pPr>
        <w:pStyle w:val="Heading2"/>
      </w:pPr>
      <w:r>
        <w:t xml:space="preserve">8. Ethical Considerations</w:t>
      </w:r>
    </w:p>
    <w:p>
      <w:pPr>
        <w:pStyle w:val="FirstParagraph"/>
      </w:pPr>
      <w:r>
        <w:t xml:space="preserve">All participants will provide informed consent in English or Luganda. Data anonymization will protect Kampala-based organizations' sensitive HR metrics. The research aligns with Uganda's National Policy on Research Ethics (2019) and ensures no financial burden on participating Human Resources Managers through mobile data collection for remote respondents.</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how the</w:t>
      </w:r>
      <w:r>
        <w:t xml:space="preserve"> </w:t>
      </w:r>
      <w:r>
        <w:rPr>
          <w:bCs/>
          <w:b/>
        </w:rPr>
        <w:t xml:space="preserve">Human Resources Manager</w:t>
      </w:r>
      <w:r>
        <w:t xml:space="preserve"> </w:t>
      </w:r>
      <w:r>
        <w:t xml:space="preserve">operates within Uganda Kampala's complex business environment. By grounding findings in Kampala's unique cultural, economic, and regulatory context—rather than importing foreign models—we empower HR professionals to drive sustainable growth for Ugandan organizations. The outcomes will directly support Uganda's strategic goals of reducing unemployment (currently 9.4%) through talent optimization and position Kampala as a regional HR innovation hub in East Africa. With the Human Resources Manager at the center of this transformation, this research promises tangible improvements in workplace efficiency, employee satisfaction, and national economic competitiveness.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Strategies in Uganda Kampala</dc:title>
  <dc:creator/>
  <dc:language>en</dc:language>
  <cp:keywords/>
  <dcterms:created xsi:type="dcterms:W3CDTF">2025-12-09T04:51:19Z</dcterms:created>
  <dcterms:modified xsi:type="dcterms:W3CDTF">2025-12-09T04:51:19Z</dcterms:modified>
</cp:coreProperties>
</file>

<file path=docProps/custom.xml><?xml version="1.0" encoding="utf-8"?>
<Properties xmlns="http://schemas.openxmlformats.org/officeDocument/2006/custom-properties" xmlns:vt="http://schemas.openxmlformats.org/officeDocument/2006/docPropsVTypes"/>
</file>