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f03d0ce739315198eeeed2bd1988cc3fcb9afb"/>
    <w:p>
      <w:pPr>
        <w:pStyle w:val="Heading1"/>
      </w:pPr>
      <w:r>
        <w:t xml:space="preserve">Research Proposal: The Strategic Imperative of Human Resources Managers in the United States Chicago Workforce Landscape</w:t>
      </w:r>
    </w:p>
    <w:bookmarkStart w:id="20" w:name="introduction-and-context"/>
    <w:p>
      <w:pPr>
        <w:pStyle w:val="Heading2"/>
      </w:pPr>
      <w:r>
        <w:t xml:space="preserve">1. Introduction and Context</w:t>
      </w:r>
    </w:p>
    <w:p>
      <w:pPr>
        <w:pStyle w:val="FirstParagraph"/>
      </w:pPr>
      <w:r>
        <w:t xml:space="preserve">The role of the Human Resources Manager has undergone profound transformation across the United States, particularly within dynamic urban centers like Chicago. As a global hub for finance, technology, healthcare, manufacturing, and logistics, Chicago's workforce presents unique complexities that demand adaptive HR leadership. This research proposal outlines a critical study examining the evolving responsibilities, challenges, and strategic contributions of Human Resources Managers operating within the</w:t>
      </w:r>
      <w:r>
        <w:t xml:space="preserve"> </w:t>
      </w:r>
      <w:r>
        <w:rPr>
          <w:bCs/>
          <w:b/>
        </w:rPr>
        <w:t xml:space="preserve">United States Chicago</w:t>
      </w:r>
      <w:r>
        <w:t xml:space="preserve"> </w:t>
      </w:r>
      <w:r>
        <w:t xml:space="preserve">metropolitan area. Understanding these dynamics is essential for organizational competitiveness in one of America's most economically diverse cities, where labor market fluctuations significantly impact business sustainability.</w:t>
      </w:r>
    </w:p>
    <w:bookmarkEnd w:id="20"/>
    <w:bookmarkStart w:id="21" w:name="problem-statement"/>
    <w:p>
      <w:pPr>
        <w:pStyle w:val="Heading2"/>
      </w:pPr>
      <w:r>
        <w:t xml:space="preserve">2. Problem Statement</w:t>
      </w:r>
    </w:p>
    <w:p>
      <w:pPr>
        <w:pStyle w:val="FirstParagraph"/>
      </w:pPr>
      <w:r>
        <w:t xml:space="preserve">Chicago's HR landscape faces unprecedented pressures: a persistent skills gap in high-growth sectors (technology, healthcare), evolving remote/hybrid work models post-pandemic, increased focus on DEI initiatives, and stringent new state regulations (e.g., Chicago’s Earned Sick Leave Ordinance). Current literature often generalizes HR practices across the U.S., neglecting Chicago-specific factors like its unique labor demographics (over 2.7 million workers), high cost of living pressures, and industry concentration. This gap leaves</w:t>
      </w:r>
      <w:r>
        <w:t xml:space="preserve"> </w:t>
      </w:r>
      <w:r>
        <w:rPr>
          <w:bCs/>
          <w:b/>
        </w:rPr>
        <w:t xml:space="preserve">Human Resources Manager</w:t>
      </w:r>
      <w:r>
        <w:t xml:space="preserve">s in Chicago without localized evidence-based strategies to navigate these challenges effectively, potentially leading to higher turnover, compliance risks, and diminished talent acquisition success within the city's competitive market.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United States Chicago</w:t>
      </w:r>
      <w:r>
        <w:t xml:space="preserve"> </w:t>
      </w:r>
      <w:r>
        <w:t xml:space="preserve">context:</w:t>
      </w:r>
    </w:p>
    <w:p>
      <w:pPr>
        <w:numPr>
          <w:ilvl w:val="0"/>
          <w:numId w:val="1001"/>
        </w:numPr>
        <w:pStyle w:val="Compact"/>
      </w:pPr>
      <w:r>
        <w:t xml:space="preserve">To identify and analyze the top 5 operational challenges currently faced by Human Resources Managers in Chicago-based organizations (e.g., retention in tech, navigating local wage ordinances, integrating remote teams across different zip codes).</w:t>
      </w:r>
    </w:p>
    <w:p>
      <w:pPr>
        <w:numPr>
          <w:ilvl w:val="0"/>
          <w:numId w:val="1001"/>
        </w:numPr>
        <w:pStyle w:val="Compact"/>
      </w:pPr>
      <w:r>
        <w:t xml:space="preserve">To assess the strategic shift of HR Managers from administrative roles to proactive business partners within Chicago's major industries (finance on the Loop, healthcare in downtown/neighborhood hospitals, tech in West Loop/Bucktown).</w:t>
      </w:r>
    </w:p>
    <w:p>
      <w:pPr>
        <w:numPr>
          <w:ilvl w:val="0"/>
          <w:numId w:val="1001"/>
        </w:numPr>
        <w:pStyle w:val="Compact"/>
      </w:pPr>
      <w:r>
        <w:t xml:space="preserve">To evaluate the effectiveness of current HR technology adoption (e.g., ATS, HRIS) among Chicago employers and its correlation with key performance indicators like time-to-hire and employee engagement scores.</w:t>
      </w:r>
    </w:p>
    <w:p>
      <w:pPr>
        <w:numPr>
          <w:ilvl w:val="0"/>
          <w:numId w:val="1001"/>
        </w:numPr>
        <w:pStyle w:val="Compact"/>
      </w:pPr>
      <w:r>
        <w:t xml:space="preserve">To determine the most impactful DEI strategies implemented by successful Human Resources Managers in Chicago's diverse workforce, reflecting the city's cultural mosaic.</w:t>
      </w:r>
    </w:p>
    <w:p>
      <w:pPr>
        <w:numPr>
          <w:ilvl w:val="0"/>
          <w:numId w:val="1001"/>
        </w:numPr>
        <w:pStyle w:val="Compact"/>
      </w:pPr>
      <w:r>
        <w:t xml:space="preserve">To develop actionable recommendations for HR professionals, business leaders, and educational institutions to better prepare for Chicago's future workforce needs.</w:t>
      </w:r>
    </w:p>
    <w:bookmarkEnd w:id="22"/>
    <w:bookmarkStart w:id="23" w:name="research-methodology"/>
    <w:p>
      <w:pPr>
        <w:pStyle w:val="Heading2"/>
      </w:pPr>
      <w:r>
        <w:t xml:space="preserve">4. Research Methodology</w:t>
      </w:r>
    </w:p>
    <w:p>
      <w:pPr>
        <w:pStyle w:val="FirstParagraph"/>
      </w:pPr>
      <w:r>
        <w:t xml:space="preserve">This mixed-methods study employs a triangulated approach designed specifically for the Chicago context:</w:t>
      </w:r>
    </w:p>
    <w:p>
      <w:pPr>
        <w:numPr>
          <w:ilvl w:val="0"/>
          <w:numId w:val="1002"/>
        </w:numPr>
        <w:pStyle w:val="Compact"/>
      </w:pPr>
      <w:r>
        <w:rPr>
          <w:bCs/>
          <w:b/>
        </w:rPr>
        <w:t xml:space="preserve">Quantitative Survey:</w:t>
      </w:r>
      <w:r>
        <w:t xml:space="preserve"> </w:t>
      </w:r>
      <w:r>
        <w:t xml:space="preserve">A structured online survey distributed to 300+ certified Human Resources Managers across Chicago metro area organizations (targeting Fortune 500 HQs, major hospitals, tech startups, and mid-sized firms), using a validated scale measuring HR strategic impact and challenge severity.</w:t>
      </w:r>
    </w:p>
    <w:p>
      <w:pPr>
        <w:numPr>
          <w:ilvl w:val="0"/>
          <w:numId w:val="1002"/>
        </w:numPr>
        <w:pStyle w:val="Compact"/>
      </w:pPr>
      <w:r>
        <w:rPr>
          <w:bCs/>
          <w:b/>
        </w:rPr>
        <w:t xml:space="preserve">Qualitative Case Studies:</w:t>
      </w:r>
      <w:r>
        <w:t xml:space="preserve"> </w:t>
      </w:r>
      <w:r>
        <w:t xml:space="preserve">In-depth interviews with 25 strategically selected Human Resources Managers from diverse Chicago industries (e.g., a Chief HR Officer at a major bank on the Loop, an HR Manager at a growing healthcare provider in the South Side, an HR Director at a tech firm in West Loop) to capture nuanced insights.</w:t>
      </w:r>
    </w:p>
    <w:p>
      <w:pPr>
        <w:numPr>
          <w:ilvl w:val="0"/>
          <w:numId w:val="1002"/>
        </w:numPr>
        <w:pStyle w:val="Compact"/>
      </w:pPr>
      <w:r>
        <w:rPr>
          <w:bCs/>
          <w:b/>
        </w:rPr>
        <w:t xml:space="preserve">Secondary Data Analysis:</w:t>
      </w:r>
      <w:r>
        <w:t xml:space="preserve"> </w:t>
      </w:r>
      <w:r>
        <w:t xml:space="preserve">Integration of Chicago-specific labor market data from sources like the Bureau of Labor Statistics (Chicago-Naperville-Elgin MSA), Illinois Department of Employment Security reports, and Chicago Urban League workforce studies to contextualize findings.</w:t>
      </w:r>
    </w:p>
    <w:bookmarkEnd w:id="23"/>
    <w:bookmarkStart w:id="24" w:name="significance-of-the-research"/>
    <w:p>
      <w:pPr>
        <w:pStyle w:val="Heading2"/>
      </w:pPr>
      <w:r>
        <w:t xml:space="preserve">5. Significance of the Research</w:t>
      </w:r>
    </w:p>
    <w:p>
      <w:pPr>
        <w:pStyle w:val="FirstParagraph"/>
      </w:pPr>
      <w:r>
        <w:t xml:space="preserve">The significance of this research for the</w:t>
      </w:r>
      <w:r>
        <w:t xml:space="preserve"> </w:t>
      </w:r>
      <w:r>
        <w:rPr>
          <w:bCs/>
          <w:b/>
        </w:rPr>
        <w:t xml:space="preserve">United States Chicago</w:t>
      </w:r>
      <w:r>
        <w:t xml:space="preserve"> </w:t>
      </w:r>
      <w:r>
        <w:t xml:space="preserve">ecosystem is multi-faceted:</w:t>
      </w:r>
    </w:p>
    <w:p>
      <w:pPr>
        <w:numPr>
          <w:ilvl w:val="0"/>
          <w:numId w:val="1003"/>
        </w:numPr>
        <w:pStyle w:val="Compact"/>
      </w:pPr>
      <w:r>
        <w:rPr>
          <w:bCs/>
          <w:b/>
        </w:rPr>
        <w:t xml:space="preserve">For Organizations:</w:t>
      </w:r>
      <w:r>
        <w:t xml:space="preserve"> </w:t>
      </w:r>
      <w:r>
        <w:t xml:space="preserve">Provides data-driven insights to optimize HR strategies, reduce turnover costs (estimated at 1.5x base salary in Chicago), improve compliance with local labor laws, and enhance talent attraction/retention in a tight market.</w:t>
      </w:r>
    </w:p>
    <w:p>
      <w:pPr>
        <w:numPr>
          <w:ilvl w:val="0"/>
          <w:numId w:val="1003"/>
        </w:numPr>
        <w:pStyle w:val="Compact"/>
      </w:pPr>
      <w:r>
        <w:rPr>
          <w:bCs/>
          <w:b/>
        </w:rPr>
        <w:t xml:space="preserve">For Human Resources Managers:</w:t>
      </w:r>
      <w:r>
        <w:t xml:space="preserve"> </w:t>
      </w:r>
      <w:r>
        <w:t xml:space="preserve">Equips practitioners with evidence-based frameworks tailored to Chicago's unique challenges, supporting professional development and career advancement within the city's HR sector.</w:t>
      </w:r>
    </w:p>
    <w:p>
      <w:pPr>
        <w:numPr>
          <w:ilvl w:val="0"/>
          <w:numId w:val="1003"/>
        </w:numPr>
        <w:pStyle w:val="Compact"/>
      </w:pPr>
      <w:r>
        <w:rPr>
          <w:bCs/>
          <w:b/>
        </w:rPr>
        <w:t xml:space="preserve">For the Chicago Economy:</w:t>
      </w:r>
      <w:r>
        <w:t xml:space="preserve"> </w:t>
      </w:r>
      <w:r>
        <w:t xml:space="preserve">Contributes to building a more resilient, equitable, and skilled local workforce – a critical factor for Chicago's position as a top U.S. economic center. Addressing HR gaps directly supports job creation and business growth across neighborhoods.</w:t>
      </w:r>
    </w:p>
    <w:p>
      <w:pPr>
        <w:numPr>
          <w:ilvl w:val="0"/>
          <w:numId w:val="1003"/>
        </w:numPr>
        <w:pStyle w:val="Compact"/>
      </w:pPr>
      <w:r>
        <w:rPr>
          <w:bCs/>
          <w:b/>
        </w:rPr>
        <w:t xml:space="preserve">For Academic &amp; Policy Communities:</w:t>
      </w:r>
      <w:r>
        <w:t xml:space="preserve"> </w:t>
      </w:r>
      <w:r>
        <w:t xml:space="preserve">Fills a critical void in regional labor studies, offering actionable data for universities (e.g., DePaul, UIC HR programs) to refine curricula and inform city/state policymakers on effective workforce development initiatives.</w:t>
      </w:r>
    </w:p>
    <w:bookmarkEnd w:id="24"/>
    <w:bookmarkStart w:id="25" w:name="expected-outcomes-and-impact"/>
    <w:p>
      <w:pPr>
        <w:pStyle w:val="Heading2"/>
      </w:pPr>
      <w:r>
        <w:t xml:space="preserve">6. Expected Outcomes and Impact</w:t>
      </w:r>
    </w:p>
    <w:p>
      <w:pPr>
        <w:pStyle w:val="FirstParagraph"/>
      </w:pPr>
      <w:r>
        <w:t xml:space="preserve">This research anticipates delivering the following tangible outcomes specific to Chicago:</w:t>
      </w:r>
    </w:p>
    <w:p>
      <w:pPr>
        <w:numPr>
          <w:ilvl w:val="0"/>
          <w:numId w:val="1004"/>
        </w:numPr>
        <w:pStyle w:val="Compact"/>
      </w:pPr>
      <w:r>
        <w:t xml:space="preserve">A comprehensive report detailing Chicago-specific HR challenges, ranked by impact, with root cause analysis.</w:t>
      </w:r>
    </w:p>
    <w:p>
      <w:pPr>
        <w:numPr>
          <w:ilvl w:val="0"/>
          <w:numId w:val="1004"/>
        </w:numPr>
        <w:pStyle w:val="Compact"/>
      </w:pPr>
      <w:r>
        <w:t xml:space="preserve">A validated "Chicago HR Manager Success Framework" integrating strategic functions (talent analytics, change management, compliance navigation) with local context.</w:t>
      </w:r>
    </w:p>
    <w:p>
      <w:pPr>
        <w:numPr>
          <w:ilvl w:val="0"/>
          <w:numId w:val="1004"/>
        </w:numPr>
        <w:pStyle w:val="Compact"/>
      </w:pPr>
      <w:r>
        <w:t xml:space="preserve">Industry-specific best practice guides for key Chicago sectors (e.g., "HR Strategies for Healthcare Leaders in Chicago," "Building Tech Talent Pipelines in the West Loop").</w:t>
      </w:r>
    </w:p>
    <w:p>
      <w:pPr>
        <w:numPr>
          <w:ilvl w:val="0"/>
          <w:numId w:val="1004"/>
        </w:numPr>
        <w:pStyle w:val="Compact"/>
      </w:pPr>
      <w:r>
        <w:t xml:space="preserve">Presentation of findings to major Chicago business groups (Chamber of Commerce, HR Society of Greater Chicago) and policymakers.</w:t>
      </w:r>
    </w:p>
    <w:p>
      <w:pPr>
        <w:pStyle w:val="FirstParagraph"/>
      </w:pPr>
      <w:r>
        <w:t xml:space="preserve">Ultimately, this study seeks to elevate the role of the Human Resources Manager from a compliance-focused function to a recognized strategic driver within Chicago's corporate ecosystem, directly contributing to the city's economic vitality and equitable workforce development. The findings will provide an indispensable resource for navigating Chicago's complex labor market realities.</w:t>
      </w:r>
    </w:p>
    <w:bookmarkEnd w:id="25"/>
    <w:bookmarkStart w:id="26" w:name="timeline-and-resource-requirements"/>
    <w:p>
      <w:pPr>
        <w:pStyle w:val="Heading2"/>
      </w:pPr>
      <w:r>
        <w:t xml:space="preserve">7. Timeline and Resource Requirements</w:t>
      </w:r>
    </w:p>
    <w:p>
      <w:pPr>
        <w:pStyle w:val="FirstParagraph"/>
      </w:pPr>
      <w:r>
        <w:t xml:space="preserve">The proposed 10-month research project includes:</w:t>
      </w:r>
    </w:p>
    <w:p>
      <w:pPr>
        <w:numPr>
          <w:ilvl w:val="0"/>
          <w:numId w:val="1005"/>
        </w:numPr>
        <w:pStyle w:val="Compact"/>
      </w:pPr>
      <w:r>
        <w:rPr>
          <w:bCs/>
          <w:b/>
        </w:rPr>
        <w:t xml:space="preserve">Months 1-2:</w:t>
      </w:r>
      <w:r>
        <w:t xml:space="preserve"> </w:t>
      </w:r>
      <w:r>
        <w:t xml:space="preserve">Literature review, instrument design, IRB approval (Chicago-based university), participant recruitment protocol.</w:t>
      </w:r>
    </w:p>
    <w:p>
      <w:pPr>
        <w:numPr>
          <w:ilvl w:val="0"/>
          <w:numId w:val="1005"/>
        </w:numPr>
        <w:pStyle w:val="Compact"/>
      </w:pPr>
      <w:r>
        <w:rPr>
          <w:bCs/>
          <w:b/>
        </w:rPr>
        <w:t xml:space="preserve">Months 3-5:</w:t>
      </w:r>
      <w:r>
        <w:t xml:space="preserve"> </w:t>
      </w:r>
      <w:r>
        <w:t xml:space="preserve">Survey deployment &amp; data collection across Chicago metro; initial interview scheduling.</w:t>
      </w:r>
    </w:p>
    <w:p>
      <w:pPr>
        <w:numPr>
          <w:ilvl w:val="0"/>
          <w:numId w:val="1005"/>
        </w:numPr>
        <w:pStyle w:val="Compact"/>
      </w:pPr>
      <w:r>
        <w:rPr>
          <w:bCs/>
          <w:b/>
        </w:rPr>
        <w:t xml:space="preserve">Months 6-8:</w:t>
      </w:r>
      <w:r>
        <w:t xml:space="preserve"> </w:t>
      </w:r>
      <w:r>
        <w:t xml:space="preserve">In-depth interviews with case study participants; qualitative data analysis (thematic coding).</w:t>
      </w:r>
    </w:p>
    <w:p>
      <w:pPr>
        <w:numPr>
          <w:ilvl w:val="0"/>
          <w:numId w:val="1005"/>
        </w:numPr>
        <w:pStyle w:val="Compact"/>
      </w:pPr>
      <w:r>
        <w:rPr>
          <w:bCs/>
          <w:b/>
        </w:rPr>
        <w:t xml:space="preserve">Months 9-10:</w:t>
      </w:r>
      <w:r>
        <w:t xml:space="preserve"> </w:t>
      </w:r>
      <w:r>
        <w:t xml:space="preserve">Triangulation of quantitative and qualitative data; draft report development; stakeholder presentations.</w:t>
      </w:r>
    </w:p>
    <w:p>
      <w:pPr>
        <w:pStyle w:val="FirstParagraph"/>
      </w:pPr>
      <w:r>
        <w:t xml:space="preserve">Required resources include a dedicated research team, survey platform licensing, travel stipends for in-person interviews in key Chicago neighborhoods, and access to city labor statistics databases. The project is designed for cost-effectiveness by leveraging existing Chicago-based university partnerships (e.g., University of Illinois Chicago's Urban Studies Center).</w:t>
      </w:r>
    </w:p>
    <w:bookmarkEnd w:id="26"/>
    <w:bookmarkStart w:id="27" w:name="conclusion"/>
    <w:p>
      <w:pPr>
        <w:pStyle w:val="Heading2"/>
      </w:pPr>
      <w:r>
        <w:t xml:space="preserve">8. Conclusion</w:t>
      </w:r>
    </w:p>
    <w:p>
      <w:pPr>
        <w:pStyle w:val="FirstParagraph"/>
      </w:pPr>
      <w:r>
        <w:t xml:space="preserve">The evolving role of the Human Resources Manager in the United States Chicago market is pivotal to the city's economic resilience and competitive edge. This research proposal addresses a critical, under-explored gap by centering its inquiry on the specific challenges and opportunities facing HR leadership within Chicago's unique urban workforce. By providing actionable, contextually grounded insights, this study will empower</w:t>
      </w:r>
      <w:r>
        <w:t xml:space="preserve"> </w:t>
      </w:r>
      <w:r>
        <w:rPr>
          <w:bCs/>
          <w:b/>
        </w:rPr>
        <w:t xml:space="preserve">Human Resources Manager</w:t>
      </w:r>
      <w:r>
        <w:t xml:space="preserve">s to drive strategic value, enhance organizational performance across Chicago's diverse business landscape, and ultimately contribute to building a stronger, more equitable future for the</w:t>
      </w:r>
      <w:r>
        <w:t xml:space="preserve"> </w:t>
      </w:r>
      <w:r>
        <w:rPr>
          <w:bCs/>
          <w:b/>
        </w:rPr>
        <w:t xml:space="preserve">United States Chicago</w:t>
      </w:r>
      <w:r>
        <w:t xml:space="preserve"> </w:t>
      </w:r>
      <w:r>
        <w:t xml:space="preserve">economy. Investing in understanding HR leadership here is an investment in the city’s most valuable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United States Chicago</dc:title>
  <dc:creator/>
  <dc:language>en</dc:language>
  <cp:keywords/>
  <dcterms:created xsi:type="dcterms:W3CDTF">2026-07-21T10:41:01Z</dcterms:created>
  <dcterms:modified xsi:type="dcterms:W3CDTF">2026-07-21T10:41:01Z</dcterms:modified>
</cp:coreProperties>
</file>

<file path=docProps/custom.xml><?xml version="1.0" encoding="utf-8"?>
<Properties xmlns="http://schemas.openxmlformats.org/officeDocument/2006/custom-properties" xmlns:vt="http://schemas.openxmlformats.org/officeDocument/2006/docPropsVTypes"/>
</file>