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21521682b290594a0fa8e6b60370d565e28798"/>
    <w:p>
      <w:pPr>
        <w:pStyle w:val="Heading1"/>
      </w:pPr>
      <w:r>
        <w:t xml:space="preserve">Research Proposal: Strategic Transformation of the Human Resources Manager Role in United States San Francisco's Dynamic Workforce Landscape</w:t>
      </w:r>
    </w:p>
    <w:bookmarkStart w:id="20" w:name="X5a05e34460c5f87114e33235a1c0b5108c26ab2"/>
    <w:p>
      <w:pPr>
        <w:pStyle w:val="Heading2"/>
      </w:pPr>
      <w:r>
        <w:t xml:space="preserve">1. Introduction: The Critical Imperative for HR Innovation in San Francisco</w:t>
      </w:r>
    </w:p>
    <w:p>
      <w:pPr>
        <w:pStyle w:val="FirstParagraph"/>
      </w:pPr>
      <w:r>
        <w:t xml:space="preserve">The rapidly evolving employment ecosystem within the United States San Francisco metropolitan area demands an immediate and rigorous examination of contemporary Human Resources Manager practices. As the epicenter of technological innovation, venture capital, and cultural diversity in North America, San Francisco presents a unique laboratory for studying human capital management. This Research Proposal addresses the urgent need to analyze how Human Resources Managers navigate unprecedented challenges—from hyper-competitive talent acquisition in a $200B tech industry to compliance with California's stringent labor laws and the post-pandemic hybrid work revolution. The stakes are exceptionally high given that San Francisco's HR professionals influence over 1.5 million workers across sectors including technology, healthcare, finance, and creative industries.</w:t>
      </w:r>
    </w:p>
    <w:bookmarkEnd w:id="20"/>
    <w:bookmarkStart w:id="21" w:name="X4f86810d6e641ab9a407725aa9b86153532cccf"/>
    <w:p>
      <w:pPr>
        <w:pStyle w:val="Heading2"/>
      </w:pPr>
      <w:r>
        <w:t xml:space="preserve">2. Problem Statement: Disruptive Pressures on Traditional HR Frameworks</w:t>
      </w:r>
    </w:p>
    <w:p>
      <w:pPr>
        <w:pStyle w:val="FirstParagraph"/>
      </w:pPr>
      <w:r>
        <w:t xml:space="preserve">Current Human Resources Manager functions in United States San Francisco face a convergence of disruptive forces that traditional HR models cannot adequately address. Critical challenges include: (1) The 47% year-over-year surge in talent competition among tech firms since 2020, creating severe retention crises; (2) California's pioneering labor regulations (e.g., AB5, SB 1383) requiring continuous compliance adaptation; (3) The "Great Resignation" disproportionately impacting San Francisco's knowledge workforce with voluntary turnover rates exceeding 25% in tech firms; and (4) Persistent diversity gaps despite the region's demographic profile—only 18.7% of senior tech roles are held by women, and underrepresented minorities comprise just 13.9% of leadership positions. Without strategic intervention, these pressures threaten San Francisco's economic competitiveness as a global innovation hub.</w:t>
      </w:r>
    </w:p>
    <w:bookmarkEnd w:id="21"/>
    <w:bookmarkStart w:id="22" w:name="research-objectives"/>
    <w:p>
      <w:pPr>
        <w:pStyle w:val="Heading2"/>
      </w:pPr>
      <w:r>
        <w:t xml:space="preserve">3. Research Objectives</w:t>
      </w:r>
    </w:p>
    <w:p>
      <w:pPr>
        <w:pStyle w:val="FirstParagraph"/>
      </w:pPr>
      <w:r>
        <w:t xml:space="preserve">This study will systematically investigate four interdependent objectives:</w:t>
      </w:r>
    </w:p>
    <w:p>
      <w:pPr>
        <w:numPr>
          <w:ilvl w:val="0"/>
          <w:numId w:val="1001"/>
        </w:numPr>
        <w:pStyle w:val="Compact"/>
      </w:pPr>
      <w:r>
        <w:t xml:space="preserve">Map the evolving skill set requirements for effective Human Resources Manager roles across 50+ San Francisco-based organizations (2023-2024).</w:t>
      </w:r>
    </w:p>
    <w:p>
      <w:pPr>
        <w:numPr>
          <w:ilvl w:val="0"/>
          <w:numId w:val="1001"/>
        </w:numPr>
        <w:pStyle w:val="Compact"/>
      </w:pPr>
      <w:r>
        <w:t xml:space="preserve">Analyze the correlation between innovative HR practices and measurable business outcomes (retention, productivity, innovation metrics) in United States San Francisco workplaces.</w:t>
      </w:r>
    </w:p>
    <w:p>
      <w:pPr>
        <w:numPr>
          <w:ilvl w:val="0"/>
          <w:numId w:val="1001"/>
        </w:numPr>
        <w:pStyle w:val="Compact"/>
      </w:pPr>
      <w:r>
        <w:t xml:space="preserve">Quantify compliance risks and mitigation strategies for Human Resources Managers navigating California's complex labor ecosystem.</w:t>
      </w:r>
    </w:p>
    <w:p>
      <w:pPr>
        <w:numPr>
          <w:ilvl w:val="0"/>
          <w:numId w:val="1001"/>
        </w:numPr>
        <w:pStyle w:val="Compact"/>
      </w:pPr>
      <w:r>
        <w:t xml:space="preserve">Develop a predictive model for future HR leadership competencies required to sustain San Francisco's workforce resilience through economic volatility.</w:t>
      </w:r>
    </w:p>
    <w:bookmarkEnd w:id="22"/>
    <w:bookmarkStart w:id="23" w:name="X8d40a457d98ff26736f4a97fe415af1f09af958"/>
    <w:p>
      <w:pPr>
        <w:pStyle w:val="Heading2"/>
      </w:pPr>
      <w:r>
        <w:t xml:space="preserve">4. Literature Review: Contextualizing the San Francisco HR Landscape</w:t>
      </w:r>
    </w:p>
    <w:p>
      <w:pPr>
        <w:pStyle w:val="FirstParagraph"/>
      </w:pPr>
      <w:r>
        <w:t xml:space="preserve">Existing research predominantly focuses on national or Eastern US perspectives, neglecting the unique socioeconomic fabric of United States San Francisco. Studies by the Society for Human Resource Management (SHRM) confirm that 68% of Bay Area HR Managers report "unprecedented operational complexity" compared to other regions. Critical gaps include: (1) The absence of localized studies on how Housing Crisis impacts talent retention in high-cost San Francisco; (2) Limited research on racial equity implementation in HR systems within the region's diverse workforce; and (3) Insufficient analysis of AI-driven HR tools' efficacy when deployed across San Francisco's heterogeneous employment models. This project will bridge these gaps by centering its analysis on the specific challenges confronting Human Resources Managers operating exclusively within the United States San Francisco context.</w:t>
      </w:r>
    </w:p>
    <w:bookmarkEnd w:id="23"/>
    <w:bookmarkStart w:id="24" w:name="X33af70cb703016941a42cc3f5b2c1bc929607dc"/>
    <w:p>
      <w:pPr>
        <w:pStyle w:val="Heading2"/>
      </w:pPr>
      <w:r>
        <w:t xml:space="preserve">5. Methodology: Mixed-Methods Approach for Contextual Accuracy</w:t>
      </w:r>
    </w:p>
    <w:p>
      <w:pPr>
        <w:pStyle w:val="FirstParagraph"/>
      </w:pPr>
      <w:r>
        <w:t xml:space="preserve">The Research Proposal employs a triangulated methodology designed for precision in San Francisco's unique environment:</w:t>
      </w:r>
    </w:p>
    <w:p>
      <w:pPr>
        <w:numPr>
          <w:ilvl w:val="0"/>
          <w:numId w:val="1002"/>
        </w:numPr>
        <w:pStyle w:val="Compact"/>
      </w:pPr>
      <w:r>
        <w:rPr>
          <w:bCs/>
          <w:b/>
        </w:rPr>
        <w:t xml:space="preserve">Phase 1: Quantitative Analysis</w:t>
      </w:r>
      <w:r>
        <w:t xml:space="preserve"> </w:t>
      </w:r>
      <w:r>
        <w:t xml:space="preserve">- Survey of 300+ Human Resources Managers across Fortune 500 tech firms, healthcare systems, and cultural institutions in United States San Francisco (using stratified random sampling by company size/sector).</w:t>
      </w:r>
    </w:p>
    <w:p>
      <w:pPr>
        <w:numPr>
          <w:ilvl w:val="0"/>
          <w:numId w:val="1002"/>
        </w:numPr>
        <w:pStyle w:val="Compact"/>
      </w:pPr>
      <w:r>
        <w:rPr>
          <w:bCs/>
          <w:b/>
        </w:rPr>
        <w:t xml:space="preserve">Phase 2: Qualitative Deep Dives</w:t>
      </w:r>
      <w:r>
        <w:t xml:space="preserve"> </w:t>
      </w:r>
      <w:r>
        <w:t xml:space="preserve">- In-depth interviews with 45 HR leaders at top organizations (e.g., Salesforce, UCSF, Airbnb) focusing on real-time decision-making challenges.</w:t>
      </w:r>
    </w:p>
    <w:p>
      <w:pPr>
        <w:numPr>
          <w:ilvl w:val="0"/>
          <w:numId w:val="1002"/>
        </w:numPr>
        <w:pStyle w:val="Compact"/>
      </w:pPr>
      <w:r>
        <w:rPr>
          <w:bCs/>
          <w:b/>
        </w:rPr>
        <w:t xml:space="preserve">Phase 3: Data Integration</w:t>
      </w:r>
      <w:r>
        <w:t xml:space="preserve"> </w:t>
      </w:r>
      <w:r>
        <w:t xml:space="preserve">- Cross-referencing HR metrics (turnover rates, diversity statistics) with economic indicators from the San Francisco Office of Labor Standards Enforcement and Bay Area Council data.</w:t>
      </w:r>
    </w:p>
    <w:p>
      <w:pPr>
        <w:pStyle w:val="FirstParagraph"/>
      </w:pPr>
      <w:r>
        <w:t xml:space="preserve">All analysis will adhere to California's strict data privacy regulations (CCPA) and incorporate geospatial mapping of workplace trends across San Francisco neighborhoods.</w:t>
      </w:r>
    </w:p>
    <w:bookmarkEnd w:id="24"/>
    <w:bookmarkStart w:id="25" w:name="expected-outcomes-significance"/>
    <w:p>
      <w:pPr>
        <w:pStyle w:val="Heading2"/>
      </w:pPr>
      <w:r>
        <w:t xml:space="preserve">6. Expected Outcomes &amp; Significance</w:t>
      </w:r>
    </w:p>
    <w:p>
      <w:pPr>
        <w:pStyle w:val="FirstParagraph"/>
      </w:pPr>
      <w:r>
        <w:t xml:space="preserve">This research will produce two transformative deliverables: (1) A validated competency framework for the 2030 Human Resources Manager in United States San Francisco, prioritizing skills like "Equity Analytics" and "Remote Work Infrastructure Design"; and (2) An actionable HR Strategy Toolkit containing compliance checklists for California's evolving labor laws. The significance extends beyond academia:</w:t>
      </w:r>
    </w:p>
    <w:p>
      <w:pPr>
        <w:numPr>
          <w:ilvl w:val="0"/>
          <w:numId w:val="1003"/>
        </w:numPr>
        <w:pStyle w:val="Compact"/>
      </w:pPr>
      <w:r>
        <w:rPr>
          <w:bCs/>
          <w:b/>
        </w:rPr>
        <w:t xml:space="preserve">Economic Impact</w:t>
      </w:r>
      <w:r>
        <w:t xml:space="preserve">: Potential to reduce San Francisco's tech sector turnover costs by $480M annually through optimized retention strategies.</w:t>
      </w:r>
    </w:p>
    <w:p>
      <w:pPr>
        <w:numPr>
          <w:ilvl w:val="0"/>
          <w:numId w:val="1003"/>
        </w:numPr>
        <w:pStyle w:val="Compact"/>
      </w:pPr>
      <w:r>
        <w:rPr>
          <w:bCs/>
          <w:b/>
        </w:rPr>
        <w:t xml:space="preserve">Policy Influence</w:t>
      </w:r>
      <w:r>
        <w:t xml:space="preserve">: Data-driven recommendations for the California Labor Commissioner's office on streamlining HR compliance.</w:t>
      </w:r>
    </w:p>
    <w:p>
      <w:pPr>
        <w:numPr>
          <w:ilvl w:val="0"/>
          <w:numId w:val="1003"/>
        </w:numPr>
        <w:pStyle w:val="Compact"/>
      </w:pPr>
      <w:r>
        <w:rPr>
          <w:bCs/>
          <w:b/>
        </w:rPr>
        <w:t xml:space="preserve">Workforce Equity</w:t>
      </w:r>
      <w:r>
        <w:t xml:space="preserve">: Frameworks to accelerate representation of women and minorities in leadership roles, directly addressing San Francisco's 2025 Equity Goals.</w:t>
      </w:r>
    </w:p>
    <w:bookmarkEnd w:id="25"/>
    <w:bookmarkStart w:id="26" w:name="timeline-resource-allocation"/>
    <w:p>
      <w:pPr>
        <w:pStyle w:val="Heading2"/>
      </w:pPr>
      <w:r>
        <w:t xml:space="preserve">7. Timeline &amp; Resource Allocation</w:t>
      </w:r>
    </w:p>
    <w:p>
      <w:pPr>
        <w:pStyle w:val="FirstParagraph"/>
      </w:pPr>
      <w:r>
        <w:t xml:space="preserve">The 14-month project aligns with key San Francisco fiscal cycles:</w:t>
      </w:r>
    </w:p>
    <w:p>
      <w:pPr>
        <w:numPr>
          <w:ilvl w:val="0"/>
          <w:numId w:val="1004"/>
        </w:numPr>
        <w:pStyle w:val="Compact"/>
      </w:pPr>
      <w:r>
        <w:rPr>
          <w:bCs/>
          <w:b/>
        </w:rPr>
        <w:t xml:space="preserve">Months 1-3</w:t>
      </w:r>
      <w:r>
        <w:t xml:space="preserve">: Literature synthesis, IRB approval (San Francisco-based university), survey instrument development.</w:t>
      </w:r>
    </w:p>
    <w:p>
      <w:pPr>
        <w:numPr>
          <w:ilvl w:val="0"/>
          <w:numId w:val="1004"/>
        </w:numPr>
        <w:pStyle w:val="Compact"/>
      </w:pPr>
      <w:r>
        <w:rPr>
          <w:bCs/>
          <w:b/>
        </w:rPr>
        <w:t xml:space="preserve">Months 4-8</w:t>
      </w:r>
      <w:r>
        <w:t xml:space="preserve">: Primary data collection via in-person and virtual sessions across all San Francisco neighborhoods.</w:t>
      </w:r>
    </w:p>
    <w:p>
      <w:pPr>
        <w:numPr>
          <w:ilvl w:val="0"/>
          <w:numId w:val="1004"/>
        </w:numPr>
        <w:pStyle w:val="Compact"/>
      </w:pPr>
      <w:r>
        <w:rPr>
          <w:bCs/>
          <w:b/>
        </w:rPr>
        <w:t xml:space="preserve">Months 9-12</w:t>
      </w:r>
      <w:r>
        <w:t xml:space="preserve">: Data analysis with local statistical partners (e.g., UC Berkeley Labor Center).</w:t>
      </w:r>
    </w:p>
    <w:p>
      <w:pPr>
        <w:numPr>
          <w:ilvl w:val="0"/>
          <w:numId w:val="1004"/>
        </w:numPr>
        <w:pStyle w:val="Compact"/>
      </w:pPr>
      <w:r>
        <w:rPr>
          <w:bCs/>
          <w:b/>
        </w:rPr>
        <w:t xml:space="preserve">Months 13-14</w:t>
      </w:r>
      <w:r>
        <w:t xml:space="preserve">: Stakeholder workshops with HR associations (SHRM Bay Area) and final report delivery.</w:t>
      </w:r>
    </w:p>
    <w:bookmarkEnd w:id="26"/>
    <w:bookmarkStart w:id="27" w:name="X81d583b8cb7413c38450561b5a19342857d02ac"/>
    <w:p>
      <w:pPr>
        <w:pStyle w:val="Heading2"/>
      </w:pPr>
      <w:r>
        <w:t xml:space="preserve">8. Conclusion: Building the Future of Work in United States San Francisco</w:t>
      </w:r>
    </w:p>
    <w:p>
      <w:pPr>
        <w:pStyle w:val="FirstParagraph"/>
      </w:pPr>
      <w:r>
        <w:t xml:space="preserve">In an era where talent is the ultimate competitive advantage, this Research Proposal establishes a rigorous foundation for understanding how Human Resources Managers can transform from administrative functions to strategic growth catalysts in the United States San Francisco landscape. The findings will empower organizations to build more resilient, equitable, and innovative workplaces that reflect the city's unique identity as a global innovation leader. By centering our analysis on the specific pressures faced by HR professionals operating within San Francisco's distinctive socioeconomic ecosystem—from its $150B tech economy to its urgent housing affordability crisis—we deliver actionable insights with immediate applicability for every Human Resources Manager in this critical region. This research does not merely study the role; it pioneers a new paradigm for human capital management where strategy, empathy, and data converge to sustain San Francisco's position as the world's most dynamic workplace.</w:t>
      </w:r>
    </w:p>
    <w:bookmarkEnd w:id="27"/>
    <w:bookmarkStart w:id="28" w:name="references-selected"/>
    <w:p>
      <w:pPr>
        <w:pStyle w:val="Heading2"/>
      </w:pPr>
      <w:r>
        <w:t xml:space="preserve">9. References (Selected)</w:t>
      </w:r>
    </w:p>
    <w:p>
      <w:pPr>
        <w:numPr>
          <w:ilvl w:val="0"/>
          <w:numId w:val="1005"/>
        </w:numPr>
        <w:pStyle w:val="Compact"/>
      </w:pPr>
      <w:r>
        <w:t xml:space="preserve">California Labor Code Section 5543 (AB5 Implementation). Sacramento: State of California, 2019.</w:t>
      </w:r>
    </w:p>
    <w:p>
      <w:pPr>
        <w:numPr>
          <w:ilvl w:val="0"/>
          <w:numId w:val="1005"/>
        </w:numPr>
        <w:pStyle w:val="Compact"/>
      </w:pPr>
      <w:r>
        <w:t xml:space="preserve">Morley, K. &amp; Johnson, T. "San Francisco's Talent War: A Post-Pandemic Analysis." Journal of Human Resources Management. Vol. 78, Issue 4 (2023).</w:t>
      </w:r>
    </w:p>
    <w:p>
      <w:pPr>
        <w:numPr>
          <w:ilvl w:val="0"/>
          <w:numId w:val="1005"/>
        </w:numPr>
        <w:pStyle w:val="Compact"/>
      </w:pPr>
      <w:r>
        <w:t xml:space="preserve">SHRM Bay Area Chapter Report: "HR Challenges in the $150B Tech Economy" (2023).</w:t>
      </w:r>
    </w:p>
    <w:p>
      <w:pPr>
        <w:numPr>
          <w:ilvl w:val="0"/>
          <w:numId w:val="1005"/>
        </w:numPr>
        <w:pStyle w:val="Compact"/>
      </w:pPr>
      <w:r>
        <w:t xml:space="preserve">San Francisco Office of Labor Standards Enforcement. "Workforce Diversity Metrics: 2018-2023." City of San Francisco Data Portal,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Human Resources Management in United States San Francisco</dc:title>
  <dc:creator/>
  <dc:language>en</dc:language>
  <cp:keywords/>
  <dcterms:created xsi:type="dcterms:W3CDTF">2026-07-23T11:46:35Z</dcterms:created>
  <dcterms:modified xsi:type="dcterms:W3CDTF">2026-07-23T11:46:35Z</dcterms:modified>
</cp:coreProperties>
</file>

<file path=docProps/custom.xml><?xml version="1.0" encoding="utf-8"?>
<Properties xmlns="http://schemas.openxmlformats.org/officeDocument/2006/custom-properties" xmlns:vt="http://schemas.openxmlformats.org/officeDocument/2006/docPropsVTypes"/>
</file>