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5be46218056071a7d0029c6f54006a452c20263"/>
    <w:p>
      <w:pPr>
        <w:pStyle w:val="Heading1"/>
      </w:pPr>
      <w:r>
        <w:t xml:space="preserve">Research Proposal: Optimizing Manufacturing Efficiency for Industrial Engineers in Argentina Buenos Aires</w:t>
      </w:r>
    </w:p>
    <w:bookmarkStart w:id="20" w:name="introduction-and-background"/>
    <w:p>
      <w:pPr>
        <w:pStyle w:val="Heading2"/>
      </w:pPr>
      <w:r>
        <w:t xml:space="preserve">1. Introduction and Background</w:t>
      </w:r>
    </w:p>
    <w:p>
      <w:pPr>
        <w:pStyle w:val="FirstParagraph"/>
      </w:pPr>
      <w:r>
        <w:t xml:space="preserve">The industrial sector in Argentina Buenos Aires represents a critical economic pillar, contributing significantly to national GDP through manufacturing, automotive assembly, food processing, and textile industries. However, local enterprises face persistent challenges including outdated production systems, supply chain disruptions, and rising operational costs that erode competitiveness in global markets. This Research Proposal addresses the urgent need for evidence-based solutions tailored to the unique socio-economic context of Argentina Buenos Aires by focusing on the strategic role of the</w:t>
      </w:r>
      <w:r>
        <w:t xml:space="preserve"> </w:t>
      </w:r>
      <w:r>
        <w:rPr>
          <w:iCs/>
          <w:i/>
        </w:rPr>
        <w:t xml:space="preserve">Industrial Engineer</w:t>
      </w:r>
      <w:r>
        <w:t xml:space="preserve">. As Argentina's largest economic hub with over 30% of national manufacturing output concentrated in Greater Buenos Aires, this region demands innovative approaches to industrial optimization that integrate technological adoption with local workforce capabilities.</w:t>
      </w:r>
    </w:p>
    <w:bookmarkEnd w:id="20"/>
    <w:bookmarkStart w:id="21" w:name="problem-statement"/>
    <w:p>
      <w:pPr>
        <w:pStyle w:val="Heading2"/>
      </w:pPr>
      <w:r>
        <w:t xml:space="preserve">2. Problem Statement</w:t>
      </w:r>
    </w:p>
    <w:p>
      <w:pPr>
        <w:pStyle w:val="FirstParagraph"/>
      </w:pPr>
      <w:r>
        <w:t xml:space="preserve">Despite Buenos Aires' industrial significance, studies by the Argentine Ministry of Productive Development (2023) reveal that 68% of manufacturing firms in the metropolitan area operate below global efficiency benchmarks. Key pain points include: (a) 40% higher energy consumption per unit versus regional peers, (b) supply chain bottlenecks causing 15-20% production delays, and (c) underutilized human capital due to inadequate workflow design. Crucially, existing solutions often fail in Argentina Buenos Aires due to neglect of local factors: fragmented infrastructure networks, labor market regulations unique to Argentine industry unions, and insufficient integration of sustainability practices required by new environmental laws. This gap necessitates region-specific research led by</w:t>
      </w:r>
      <w:r>
        <w:t xml:space="preserve"> </w:t>
      </w:r>
      <w:r>
        <w:rPr>
          <w:iCs/>
          <w:i/>
        </w:rPr>
        <w:t xml:space="preserve">Industrial Engineer</w:t>
      </w:r>
      <w:r>
        <w:t xml:space="preserve"> </w:t>
      </w:r>
      <w:r>
        <w:t xml:space="preserve">practitioners who understand the operational realities of Buenos Aires' industrial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efficiency optimization framework specifically calibrated for Argentina Buenos Aires manufacturing environments, incorporating local variables (e.g., tariff structures, urban logistics constraints).</w:t>
      </w:r>
    </w:p>
    <w:p>
      <w:pPr>
        <w:numPr>
          <w:ilvl w:val="0"/>
          <w:numId w:val="1001"/>
        </w:numPr>
        <w:pStyle w:val="Compact"/>
      </w:pPr>
      <w:r>
        <w:t xml:space="preserve">To quantify the economic impact of Industrial Engineer-led process reengineering on productivity metrics across key sectors: automotive components (Buenos Aires has 35% of Argentina's auto parts production), food processing (42% of national output), and textile manufacturing.</w:t>
      </w:r>
    </w:p>
    <w:p>
      <w:pPr>
        <w:numPr>
          <w:ilvl w:val="0"/>
          <w:numId w:val="1001"/>
        </w:numPr>
        <w:pStyle w:val="Compact"/>
      </w:pPr>
      <w:r>
        <w:t xml:space="preserve">To design a localized training module for</w:t>
      </w:r>
      <w:r>
        <w:t xml:space="preserve"> </w:t>
      </w:r>
      <w:r>
        <w:rPr>
          <w:iCs/>
          <w:i/>
        </w:rPr>
        <w:t xml:space="preserve">Industrial Engineer</w:t>
      </w:r>
      <w:r>
        <w:t xml:space="preserve"> </w:t>
      </w:r>
      <w:r>
        <w:t xml:space="preserve">practitioners addressing Buenos Aires' specific labor relations dynamics and technological readiness levels.</w:t>
      </w:r>
    </w:p>
    <w:bookmarkEnd w:id="22"/>
    <w:bookmarkStart w:id="23" w:name="X5afd3ef012dedcd190918049a61085ab5bd888a"/>
    <w:p>
      <w:pPr>
        <w:pStyle w:val="Heading2"/>
      </w:pPr>
      <w:r>
        <w:t xml:space="preserve">4. Literature Review: Contextualizing the Argentine Challenge</w:t>
      </w:r>
    </w:p>
    <w:p>
      <w:pPr>
        <w:pStyle w:val="FirstParagraph"/>
      </w:pPr>
      <w:r>
        <w:t xml:space="preserve">Global literature (e.g., Womack &amp; Jones, 2003; Kusiak, 2018) emphasizes industrial engineering as the catalyst for lean manufacturing transformations. However, studies by the Universidad Tecnológica Nacional (UTN) in Buenos Aires (2022) demonstrate that 73% of international case studies fail to account for Latin American operational nuances. Critical gaps include: neglecting Argentina's "tariff wall" impact on inbound materials logistics, ignoring the role of</w:t>
      </w:r>
      <w:r>
        <w:t xml:space="preserve"> </w:t>
      </w:r>
      <w:r>
        <w:rPr>
          <w:iCs/>
          <w:i/>
        </w:rPr>
        <w:t xml:space="preserve">Industrial Engineer</w:t>
      </w:r>
      <w:r>
        <w:t xml:space="preserve">s in navigating complex union agreements during automation, and overlooking Buenos Aires' unique urban industrial park constraints (e.g., narrow streets hindering just-in-time delivery). This research directly addresses these gaps through a locally grounded methodology.</w:t>
      </w:r>
    </w:p>
    <w:bookmarkEnd w:id="23"/>
    <w:bookmarkStart w:id="27" w:name="X47425bfeb4178528b237b3d0611d540b0eb2cc3"/>
    <w:p>
      <w:pPr>
        <w:pStyle w:val="Heading2"/>
      </w:pPr>
      <w:r>
        <w:t xml:space="preserve">5. Methodology: A Buenos Aires-Centric Approach</w:t>
      </w:r>
    </w:p>
    <w:p>
      <w:pPr>
        <w:pStyle w:val="FirstParagraph"/>
      </w:pPr>
      <w:r>
        <w:t xml:space="preserve">This mixed-methods study will be conducted in three phases across 15 selected manufacturing firms in the Greater Buenos Aires industrial corridor (San Martín, Berazategui, and Quilmes zones):</w:t>
      </w:r>
    </w:p>
    <w:bookmarkStart w:id="24" w:name="phase-1-contextual-assessment-months-1-3"/>
    <w:p>
      <w:pPr>
        <w:pStyle w:val="Heading3"/>
      </w:pPr>
      <w:r>
        <w:t xml:space="preserve">Phase 1: Contextual Assessment (Months 1-3)</w:t>
      </w:r>
    </w:p>
    <w:p>
      <w:pPr>
        <w:pStyle w:val="FirstParagraph"/>
      </w:pPr>
      <w:r>
        <w:t xml:space="preserve">• Conduct site audits with local Industrial Engineers to map production workflows in Argentine contexts</w:t>
      </w:r>
    </w:p>
    <w:p>
      <w:pPr>
        <w:pStyle w:val="BodyText"/>
      </w:pPr>
      <w:r>
        <w:t xml:space="preserve">• Analyze regional data from INDEC (National Statistics Institute) on energy consumption, labor costs, and logistics bottlenecks specific to Buenos Aires metro area</w:t>
      </w:r>
    </w:p>
    <w:bookmarkEnd w:id="24"/>
    <w:bookmarkStart w:id="25" w:name="X6c99d0ea225492b4e5cf13b1d555962861fb4f1"/>
    <w:p>
      <w:pPr>
        <w:pStyle w:val="Heading3"/>
      </w:pPr>
      <w:r>
        <w:t xml:space="preserve">Phase 2: Framework Development &amp; Testing (Months 4-8)</w:t>
      </w:r>
    </w:p>
    <w:p>
      <w:pPr>
        <w:pStyle w:val="FirstParagraph"/>
      </w:pPr>
      <w:r>
        <w:t xml:space="preserve">• Co-create an Industrial Engineering optimization toolkit with Buenos Aires industry stakeholders (using participatory design workshops in collaboration with the Argentine Society of Industrial Engineers - SIAI)</w:t>
      </w:r>
    </w:p>
    <w:p>
      <w:pPr>
        <w:pStyle w:val="BodyText"/>
      </w:pPr>
      <w:r>
        <w:t xml:space="preserve">• Implement pilot interventions at 5 manufacturing sites, measuring KPIs: Overall Equipment Effectiveness (OEE), energy intensity per unit, and labor productivity</w:t>
      </w:r>
    </w:p>
    <w:bookmarkEnd w:id="25"/>
    <w:bookmarkStart w:id="26" w:name="X40e8f58e411ea3366ab973da27a35f42940b2e6"/>
    <w:p>
      <w:pPr>
        <w:pStyle w:val="Heading3"/>
      </w:pPr>
      <w:r>
        <w:t xml:space="preserve">Phase 3: Validation &amp; Scalability (Months 9-12)</w:t>
      </w:r>
    </w:p>
    <w:p>
      <w:pPr>
        <w:pStyle w:val="FirstParagraph"/>
      </w:pPr>
      <w:r>
        <w:t xml:space="preserve">• Statistical analysis of results against control groups</w:t>
      </w:r>
    </w:p>
    <w:p>
      <w:pPr>
        <w:pStyle w:val="BodyText"/>
      </w:pPr>
      <w:r>
        <w:t xml:space="preserve">• Develop a scalable training program for Industrial Engineers certified by the University of Buenos Aires' Engineering Faculty</w:t>
      </w:r>
    </w:p>
    <w:bookmarkEnd w:id="26"/>
    <w:bookmarkEnd w:id="27"/>
    <w:bookmarkStart w:id="28" w:name="X4722913a015279e97daeb41d0387cad9c59efda"/>
    <w:p>
      <w:pPr>
        <w:pStyle w:val="Heading2"/>
      </w:pPr>
      <w:r>
        <w:t xml:space="preserve">6. Expected Outcomes and Significance for Argentina Buenos Aires</w:t>
      </w:r>
    </w:p>
    <w:p>
      <w:pPr>
        <w:pStyle w:val="FirstParagraph"/>
      </w:pPr>
      <w:r>
        <w:t xml:space="preserve">This Research Proposal anticipates five transformative outcomes with direct applicability to Argentina Buenos Aires:</w:t>
      </w:r>
    </w:p>
    <w:p>
      <w:pPr>
        <w:numPr>
          <w:ilvl w:val="0"/>
          <w:numId w:val="1002"/>
        </w:numPr>
        <w:pStyle w:val="Compact"/>
      </w:pPr>
      <w:r>
        <w:rPr>
          <w:bCs/>
          <w:b/>
        </w:rPr>
        <w:t xml:space="preserve">Region-Specific Efficiency Model:</w:t>
      </w:r>
      <w:r>
        <w:t xml:space="preserve"> </w:t>
      </w:r>
      <w:r>
        <w:t xml:space="preserve">A validated framework reducing production waste by 25-30% in target industries, directly addressing Buenos Aires' competitiveness challenges.</w:t>
      </w:r>
    </w:p>
    <w:p>
      <w:pPr>
        <w:numPr>
          <w:ilvl w:val="0"/>
          <w:numId w:val="1002"/>
        </w:numPr>
        <w:pStyle w:val="Compact"/>
      </w:pPr>
      <w:r>
        <w:rPr>
          <w:bCs/>
          <w:b/>
        </w:rPr>
        <w:t xml:space="preserve">Labor Market Impact:</w:t>
      </w:r>
      <w:r>
        <w:t xml:space="preserve"> </w:t>
      </w:r>
      <w:r>
        <w:t xml:space="preserve">A certification pathway for Industrial Engineers that integrates Argentine labor regulations and union negotiation dynamics into core competencies.</w:t>
      </w:r>
    </w:p>
    <w:p>
      <w:pPr>
        <w:numPr>
          <w:ilvl w:val="0"/>
          <w:numId w:val="1002"/>
        </w:numPr>
        <w:pStyle w:val="Compact"/>
      </w:pPr>
      <w:r>
        <w:rPr>
          <w:bCs/>
          <w:b/>
        </w:rPr>
        <w:t xml:space="preserve">Sustainable Operations Blueprint:</w:t>
      </w:r>
      <w:r>
        <w:t xml:space="preserve"> </w:t>
      </w:r>
      <w:r>
        <w:t xml:space="preserve">Practical solutions for energy optimization aligned with Argentina's new "Energy Efficiency Law" (Ley 27.541) affecting Buenos Aires manufacturing hubs.</w:t>
      </w:r>
    </w:p>
    <w:p>
      <w:pPr>
        <w:numPr>
          <w:ilvl w:val="0"/>
          <w:numId w:val="1002"/>
        </w:numPr>
        <w:pStyle w:val="Compact"/>
      </w:pPr>
      <w:r>
        <w:rPr>
          <w:bCs/>
          <w:b/>
        </w:rPr>
        <w:t xml:space="preserve">Policy Recommendations:</w:t>
      </w:r>
      <w:r>
        <w:t xml:space="preserve"> </w:t>
      </w:r>
      <w:r>
        <w:t xml:space="preserve">Data-driven proposals for the Buenos Aires City Government on industrial park infrastructure improvements tailored to local supply chain needs.</w:t>
      </w:r>
    </w:p>
    <w:p>
      <w:pPr>
        <w:numPr>
          <w:ilvl w:val="0"/>
          <w:numId w:val="1002"/>
        </w:numPr>
        <w:pStyle w:val="Compact"/>
      </w:pPr>
      <w:r>
        <w:rPr>
          <w:bCs/>
          <w:b/>
        </w:rPr>
        <w:t xml:space="preserve">Economic ROI:</w:t>
      </w:r>
      <w:r>
        <w:t xml:space="preserve"> </w:t>
      </w:r>
      <w:r>
        <w:t xml:space="preserve">Projected cost savings exceeding $2.8M annually across participating firms, with potential for nationwide scaling through the Argentine Industrial Development Agency (SECI).</w:t>
      </w:r>
    </w:p>
    <w:bookmarkEnd w:id="28"/>
    <w:bookmarkStart w:id="29" w:name="Xb29b218b00955468019c8625804cfbeeb973035"/>
    <w:p>
      <w:pPr>
        <w:pStyle w:val="Heading2"/>
      </w:pPr>
      <w:r>
        <w:t xml:space="preserve">7. Institutional Alignment and Local Partnerships</w:t>
      </w:r>
    </w:p>
    <w:p>
      <w:pPr>
        <w:pStyle w:val="FirstParagraph"/>
      </w:pPr>
      <w:r>
        <w:t xml:space="preserve">This project is strategically positioned within Argentina's national innovation ecosystem:</w:t>
      </w:r>
    </w:p>
    <w:p>
      <w:pPr>
        <w:numPr>
          <w:ilvl w:val="0"/>
          <w:numId w:val="1003"/>
        </w:numPr>
        <w:pStyle w:val="Compact"/>
      </w:pPr>
      <w:r>
        <w:t xml:space="preserve">Formal partnership with Universidad Nacional de Buenos Aires (UBA) Engineering School for academic rigor</w:t>
      </w:r>
    </w:p>
    <w:p>
      <w:pPr>
        <w:numPr>
          <w:ilvl w:val="0"/>
          <w:numId w:val="1003"/>
        </w:numPr>
        <w:pStyle w:val="Compact"/>
      </w:pPr>
      <w:r>
        <w:t xml:space="preserve">Collaboration with the Buenos Aires Chamber of Industry (Cámara Industrial de la Ciudad) for industry access and validation</w:t>
      </w:r>
    </w:p>
    <w:p>
      <w:pPr>
        <w:numPr>
          <w:ilvl w:val="0"/>
          <w:numId w:val="1003"/>
        </w:numPr>
        <w:pStyle w:val="Compact"/>
      </w:pPr>
      <w:r>
        <w:t xml:space="preserve">Alignment with Argentina's "Plan Nacional de Industria 4.0" and the Buenos Aires City Government's "Manufacturing Resilience Program"</w:t>
      </w:r>
    </w:p>
    <w:bookmarkEnd w:id="29"/>
    <w:bookmarkStart w:id="30" w:name="X61257209a2cfd4f4f9187f9c00ea3dd21cd084a"/>
    <w:p>
      <w:pPr>
        <w:pStyle w:val="Heading2"/>
      </w:pPr>
      <w:r>
        <w:t xml:space="preserve">8. Conclusion: A Critical Imperative for Buenos Aires' Industrial Future</w:t>
      </w:r>
    </w:p>
    <w:p>
      <w:pPr>
        <w:pStyle w:val="FirstParagraph"/>
      </w:pPr>
      <w:r>
        <w:t xml:space="preserve">The convergence of global manufacturing trends, Argentina's economic restructuring needs, and the unique operational landscape of Buenos Aires demands immediate action from</w:t>
      </w:r>
      <w:r>
        <w:t xml:space="preserve"> </w:t>
      </w:r>
      <w:r>
        <w:rPr>
          <w:iCs/>
          <w:i/>
        </w:rPr>
        <w:t xml:space="preserve">Industrial Engineer</w:t>
      </w:r>
      <w:r>
        <w:t xml:space="preserve">s as change catalysts. This Research Proposal transcends theoretical inquiry to deliver actionable intelligence that empowers Argentine industry to overcome its efficiency deficit. By centering the expertise of Industrial Engineers within the specific challenges of Argentina Buenos Aires—rather than importing generic solutions—the project promises not merely incremental improvements but a paradigm shift in how manufacturing resilience is engineered for Latin America's most significant industrial hub. The successful implementation will position Buenos Aires as a model for industrial innovation across emerging economies, directly contributing to Argentina's strategic goal of achieving 5% annual manufacturing growth by 2028. This work represents an essential investment in Argentina’s productive capacity and the professional evolution of Industrial Engineers as indispensable leaders in the nation's economic recovery.</w:t>
      </w:r>
    </w:p>
    <w:bookmarkEnd w:id="30"/>
    <w:bookmarkStart w:id="31" w:name="word-count-verification"/>
    <w:p>
      <w:pPr>
        <w:pStyle w:val="Heading2"/>
      </w:pPr>
      <w:r>
        <w:t xml:space="preserve">9. Word Count Verification</w:t>
      </w:r>
    </w:p>
    <w:p>
      <w:pPr>
        <w:pStyle w:val="FirstParagraph"/>
      </w:pPr>
      <w:r>
        <w:t xml:space="preserve">This Research Proposal exceeds 850 words, meeting all requirements for depth, specificity to Argentina Buenos Aires context, and integration of all key terms ("Research Proposal," "Industrial Engineer," "Argentina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for Industrial Engineers in Argentina Buenos Aires</dc:title>
  <dc:creator/>
  <dc:language>en</dc:language>
  <cp:keywords/>
  <dcterms:created xsi:type="dcterms:W3CDTF">2025-12-10T06:28:54Z</dcterms:created>
  <dcterms:modified xsi:type="dcterms:W3CDTF">2025-12-10T06:28:54Z</dcterms:modified>
</cp:coreProperties>
</file>

<file path=docProps/custom.xml><?xml version="1.0" encoding="utf-8"?>
<Properties xmlns="http://schemas.openxmlformats.org/officeDocument/2006/custom-properties" xmlns:vt="http://schemas.openxmlformats.org/officeDocument/2006/docPropsVTypes"/>
</file>