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8" w:name="Xfb7dafb7c28e4bd05d3995c5fc28d64e8170c56"/>
    <w:p>
      <w:pPr>
        <w:pStyle w:val="Heading1"/>
      </w:pPr>
      <w:r>
        <w:t xml:space="preserve">Research Proposal: Optimizing Resource Efficiency and Innovation in Córdoba's Manufacturing Ecosystem through Advanced Industrial Engineering Practices</w:t>
      </w:r>
    </w:p>
    <w:bookmarkStart w:id="20" w:name="introduction-and-background"/>
    <w:p>
      <w:pPr>
        <w:pStyle w:val="Heading2"/>
      </w:pPr>
      <w:r>
        <w:t xml:space="preserve">1. Introduction and Background</w:t>
      </w:r>
    </w:p>
    <w:p>
      <w:pPr>
        <w:pStyle w:val="FirstParagraph"/>
      </w:pPr>
      <w:r>
        <w:t xml:space="preserve">The industrial landscape of</w:t>
      </w:r>
      <w:r>
        <w:t xml:space="preserve"> </w:t>
      </w:r>
      <w:r>
        <w:rPr>
          <w:bCs/>
          <w:b/>
        </w:rPr>
        <w:t xml:space="preserve">Argentina Córdoba</w:t>
      </w:r>
      <w:r>
        <w:t xml:space="preserve">, recognized as the nation's second-largest economic hub, faces critical challenges in sustaining competitive manufacturing growth amid global supply chain disruptions and increasing environmental regulations. With over 35% of Argentina's industrial output generated in Córdoba province, the sector contributes significantly to national GDP but struggles with inefficiencies in production systems, energy consumption, and workforce optimization. This</w:t>
      </w:r>
      <w:r>
        <w:t xml:space="preserve"> </w:t>
      </w:r>
      <w:r>
        <w:rPr>
          <w:bCs/>
          <w:b/>
        </w:rPr>
        <w:t xml:space="preserve">Research Proposal</w:t>
      </w:r>
      <w:r>
        <w:t xml:space="preserve"> </w:t>
      </w:r>
      <w:r>
        <w:t xml:space="preserve">addresses these systemic challenges by positioning the</w:t>
      </w:r>
      <w:r>
        <w:t xml:space="preserve"> </w:t>
      </w:r>
      <w:r>
        <w:rPr>
          <w:bCs/>
          <w:b/>
        </w:rPr>
        <w:t xml:space="preserve">Industrial Engineer</w:t>
      </w:r>
      <w:r>
        <w:t xml:space="preserve"> </w:t>
      </w:r>
      <w:r>
        <w:t xml:space="preserve">as a pivotal catalyst for transformation. Current manufacturing operations in Córdoba's automotive, food processing, and machinery sectors exhibit 20-35% waste in material flow and energy use, directly contradicting Argentina's 2030 sustainable development goals. The scarcity of locally adapted industrial engineering solutions tailored to Córdoba's unique economic context necessitates urgent academic-industry collaboration.</w:t>
      </w:r>
    </w:p>
    <w:bookmarkEnd w:id="20"/>
    <w:bookmarkStart w:id="21" w:name="problem-statement"/>
    <w:p>
      <w:pPr>
        <w:pStyle w:val="Heading2"/>
      </w:pPr>
      <w:r>
        <w:t xml:space="preserve">2. Problem Statement</w:t>
      </w:r>
    </w:p>
    <w:p>
      <w:pPr>
        <w:pStyle w:val="FirstParagraph"/>
      </w:pPr>
      <w:r>
        <w:t xml:space="preserve">Despite Córdoba's status as a manufacturing powerhouse, local enterprises lack access to context-specific methodologies for operational excellence. Traditional engineering approaches fail to address regionally specific constraints: (a) fragmented small-to-medium enterprise (SME) networks with limited technology adoption, (b) seasonal labor fluctuations in agro-industrial supply chains, and (c) insufficient integration of circular economy principles. A 2023 Córdoba Chamber of Commerce report identified that 68% of manufacturers cite "inability to optimize resource utilization" as their top operational barrier. Crucially, while Argentina's National University of Córdoba produces engineering graduates, only 15% specialize in industrial engineering with practical manufacturing application skills. This gap represents a critical bottleneck for</w:t>
      </w:r>
      <w:r>
        <w:t xml:space="preserve"> </w:t>
      </w:r>
      <w:r>
        <w:rPr>
          <w:bCs/>
          <w:b/>
        </w:rPr>
        <w:t xml:space="preserve">Industrial Engineer</w:t>
      </w:r>
      <w:r>
        <w:t xml:space="preserve"> </w:t>
      </w:r>
      <w:r>
        <w:t xml:space="preserve">professionals seeking to drive tangible improvements within</w:t>
      </w:r>
      <w:r>
        <w:t xml:space="preserve"> </w:t>
      </w:r>
      <w:r>
        <w:rPr>
          <w:bCs/>
          <w:b/>
        </w:rPr>
        <w:t xml:space="preserve">Argentina Córdoba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regionally validated framework for Lean-Agile manufacturing integration specifically designed for Córdoba's SME clusters in automotive and agro-processing sectors.</w:t>
      </w:r>
    </w:p>
    <w:p>
      <w:pPr>
        <w:numPr>
          <w:ilvl w:val="0"/>
          <w:numId w:val="1001"/>
        </w:numPr>
        <w:pStyle w:val="Compact"/>
      </w:pPr>
      <w:r>
        <w:t xml:space="preserve">To quantify the economic and environmental impact of implementing Industrial Engineering methodologies on energy consumption, waste reduction, and production cycle times within 10 pilot facilities across Córdoba province.</w:t>
      </w:r>
    </w:p>
    <w:p>
      <w:pPr>
        <w:numPr>
          <w:ilvl w:val="0"/>
          <w:numId w:val="1001"/>
        </w:numPr>
        <w:pStyle w:val="Compact"/>
      </w:pPr>
      <w:r>
        <w:t xml:space="preserve">To establish a collaborative knowledge exchange platform connecting Córdoba-based</w:t>
      </w:r>
      <w:r>
        <w:t xml:space="preserve"> </w:t>
      </w:r>
      <w:r>
        <w:rPr>
          <w:bCs/>
          <w:b/>
        </w:rPr>
        <w:t xml:space="preserve">Industrial Engineer</w:t>
      </w:r>
      <w:r>
        <w:t xml:space="preserve"> </w:t>
      </w:r>
      <w:r>
        <w:t xml:space="preserve">practitioners with academic institutions (University of Córdoba, FCEFyN) and industry associations (CAME-Córdoba).</w:t>
      </w:r>
    </w:p>
    <w:p>
      <w:pPr>
        <w:numPr>
          <w:ilvl w:val="0"/>
          <w:numId w:val="1001"/>
        </w:numPr>
        <w:pStyle w:val="Compact"/>
      </w:pPr>
      <w:r>
        <w:t xml:space="preserve">To create a competency roadmap for Argentine industrial engineering education that addresses regional labor market demands in</w:t>
      </w:r>
      <w:r>
        <w:t xml:space="preserve"> </w:t>
      </w:r>
      <w:r>
        <w:rPr>
          <w:bCs/>
          <w:b/>
        </w:rPr>
        <w:t xml:space="preserve">Argentina Córdoba</w:t>
      </w:r>
      <w:r>
        <w:t xml:space="preserve">.</w:t>
      </w:r>
    </w:p>
    <w:bookmarkEnd w:id="22"/>
    <w:bookmarkStart w:id="23" w:name="literature-review-contextual-gaps"/>
    <w:p>
      <w:pPr>
        <w:pStyle w:val="Heading2"/>
      </w:pPr>
      <w:r>
        <w:t xml:space="preserve">4. Literature Review: Contextual Gaps</w:t>
      </w:r>
    </w:p>
    <w:p>
      <w:pPr>
        <w:pStyle w:val="FirstParagraph"/>
      </w:pPr>
      <w:r>
        <w:t xml:space="preserve">Global literature on industrial engineering focuses heavily on high-tech manufacturing (e.g., Germany's Industrie 4.0, Japan's Toyota Production System), with limited application to emerging economies' SME contexts. Recent studies (García et al., 2022) note that Latin American manufacturers face distinct challenges in technology scalability and institutional support absent from Western frameworks. In</w:t>
      </w:r>
      <w:r>
        <w:t xml:space="preserve"> </w:t>
      </w:r>
      <w:r>
        <w:rPr>
          <w:bCs/>
          <w:b/>
        </w:rPr>
        <w:t xml:space="preserve">Argentina Córdoba</w:t>
      </w:r>
      <w:r>
        <w:t xml:space="preserve">, local research by López (2021) identified significant knowledge gaps in applying digital twins for production simulation within regional manufacturing ecosystems. Crucially, no prior study has systematically evaluated industrial engineering interventions within Córdoba's unique supply chain architecture – characterized by strong regional agro-industrial linkages and export-oriented automotive subcomponents manufacturing.</w:t>
      </w:r>
    </w:p>
    <w:bookmarkEnd w:id="23"/>
    <w:bookmarkStart w:id="24" w:name="methodology"/>
    <w:p>
      <w:pPr>
        <w:pStyle w:val="Heading2"/>
      </w:pPr>
      <w:r>
        <w:t xml:space="preserve">5. Methodology</w:t>
      </w:r>
    </w:p>
    <w:p>
      <w:pPr>
        <w:pStyle w:val="FirstParagraph"/>
      </w:pPr>
      <w:r>
        <w:t xml:space="preserve">This mixed-methods research employs a 3-phase approach:</w:t>
      </w:r>
    </w:p>
    <w:p>
      <w:pPr>
        <w:numPr>
          <w:ilvl w:val="0"/>
          <w:numId w:val="1002"/>
        </w:numPr>
        <w:pStyle w:val="Compact"/>
      </w:pPr>
      <w:r>
        <w:rPr>
          <w:bCs/>
          <w:b/>
        </w:rPr>
        <w:t xml:space="preserve">Diagnostic Phase (Months 1-4):</w:t>
      </w:r>
      <w:r>
        <w:t xml:space="preserve"> </w:t>
      </w:r>
      <w:r>
        <w:t xml:space="preserve">Conduct on-site process mapping across 15 diverse Córdoba manufacturing facilities (7 automotive suppliers, 5 agro-food processors, 3 machinery producers) using industrial engineering tools: value stream mapping, time-motion studies, and energy audits. Engage</w:t>
      </w:r>
      <w:r>
        <w:t xml:space="preserve"> </w:t>
      </w:r>
      <w:r>
        <w:rPr>
          <w:bCs/>
          <w:b/>
        </w:rPr>
        <w:t xml:space="preserve">Industrial Engineer</w:t>
      </w:r>
      <w:r>
        <w:t xml:space="preserve"> </w:t>
      </w:r>
      <w:r>
        <w:t xml:space="preserve">practitioners as co-researchers to ensure context relevance.</w:t>
      </w:r>
    </w:p>
    <w:p>
      <w:pPr>
        <w:numPr>
          <w:ilvl w:val="0"/>
          <w:numId w:val="1002"/>
        </w:numPr>
        <w:pStyle w:val="Compact"/>
      </w:pPr>
      <w:r>
        <w:rPr>
          <w:bCs/>
          <w:b/>
        </w:rPr>
        <w:t xml:space="preserve">Solution Development Phase (Months 5-10):</w:t>
      </w:r>
      <w:r>
        <w:t xml:space="preserve"> </w:t>
      </w:r>
      <w:r>
        <w:t xml:space="preserve">Co-create regionally adaptable solutions with industry partners through workshops at the Córdoba Innovation Center. Develop a digital platform for real-time production data analysis, incorporating Argentine manufacturing constraints (e.g., intermittent power supply, seasonal labor).</w:t>
      </w:r>
    </w:p>
    <w:p>
      <w:pPr>
        <w:numPr>
          <w:ilvl w:val="0"/>
          <w:numId w:val="1002"/>
        </w:numPr>
        <w:pStyle w:val="Compact"/>
      </w:pPr>
      <w:r>
        <w:rPr>
          <w:bCs/>
          <w:b/>
        </w:rPr>
        <w:t xml:space="preserve">Validation Phase (Months 11-18):</w:t>
      </w:r>
      <w:r>
        <w:t xml:space="preserve"> </w:t>
      </w:r>
      <w:r>
        <w:t xml:space="preserve">Implement pilot programs in 5 selected facilities with rigorous before-and-after KPI measurement: material utilization rate, energy intensity per unit, production lead time. Utilize statistical analysis (ANOVA) to quantify impact and economic ROI.</w:t>
      </w:r>
    </w:p>
    <w:p>
      <w:pPr>
        <w:pStyle w:val="FirstParagraph"/>
      </w:pPr>
      <w:r>
        <w:t xml:space="preserve">Data collection will leverage Argentina's National Institute of Statistics and Census (INDEC) manufacturing databases for provincial benchmarking, ensuring alignment with national industrial policies like "Argentina Productiva 2030."</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industrial engineering toolkit for Córdoba SMEs, targeting 25-40% reduction in production waste and 15-30% energy savings.</w:t>
      </w:r>
    </w:p>
    <w:p>
      <w:pPr>
        <w:numPr>
          <w:ilvl w:val="0"/>
          <w:numId w:val="1003"/>
        </w:numPr>
        <w:pStyle w:val="Compact"/>
      </w:pPr>
      <w:r>
        <w:t xml:space="preserve">First-of-its-kind regional case studies demonstrating how</w:t>
      </w:r>
      <w:r>
        <w:t xml:space="preserve"> </w:t>
      </w:r>
      <w:r>
        <w:rPr>
          <w:bCs/>
          <w:b/>
        </w:rPr>
        <w:t xml:space="preserve">Industrial Engineer</w:t>
      </w:r>
      <w:r>
        <w:t xml:space="preserve"> </w:t>
      </w:r>
      <w:r>
        <w:t xml:space="preserve">interventions can enhance competitiveness within Argentina's export-oriented manufacturing corridors.</w:t>
      </w:r>
    </w:p>
    <w:p>
      <w:pPr>
        <w:numPr>
          <w:ilvl w:val="0"/>
          <w:numId w:val="1003"/>
        </w:numPr>
        <w:pStyle w:val="Compact"/>
      </w:pPr>
      <w:r>
        <w:t xml:space="preserve">An accredited certification program for industrial engineering practitioners in Córdoba, developed with Universidad Nacional de Córdoba and CAME-Córdoba to address the identified skills gap.</w:t>
      </w:r>
    </w:p>
    <w:p>
      <w:pPr>
        <w:numPr>
          <w:ilvl w:val="0"/>
          <w:numId w:val="1003"/>
        </w:numPr>
        <w:pStyle w:val="Compact"/>
      </w:pPr>
      <w:r>
        <w:t xml:space="preserve">A policy brief for the Ministry of Productive Development of</w:t>
      </w:r>
      <w:r>
        <w:t xml:space="preserve"> </w:t>
      </w:r>
      <w:r>
        <w:rPr>
          <w:bCs/>
          <w:b/>
        </w:rPr>
        <w:t xml:space="preserve">Argentina</w:t>
      </w:r>
      <w:r>
        <w:t xml:space="preserve">, advocating for industrial engineering education incentives aligned with Córdoba's economic priorities.</w:t>
      </w:r>
    </w:p>
    <w:p>
      <w:pPr>
        <w:pStyle w:val="FirstParagraph"/>
      </w:pPr>
      <w:r>
        <w:t xml:space="preserve">The societal significance extends beyond economics: optimized manufacturing systems will reduce environmental strain (projected 12% lower CO₂ emissions per unit in pilot zones) and improve working conditions – critical in a province where manufacturing employs over 350,000 residents. For the academic field, this work establishes Argentina Córdoba as a model for contextually adaptive industrial engineering research in emerging markets.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Diagnostics &amp; Baseline Analysis</w:t>
      </w:r>
    </w:p>
    <w:p>
      <w:pPr>
        <w:pStyle w:val="BodyText"/>
      </w:pPr>
      <w:r>
        <w:t xml:space="preserve">4 months</w:t>
      </w:r>
    </w:p>
    <w:p>
      <w:pPr>
        <w:pStyle w:val="BodyText"/>
      </w:pPr>
      <w:r>
        <w:t xml:space="preserve">SME Process Maps, Energy Baseline Reports</w:t>
      </w:r>
    </w:p>
    <w:p>
      <w:pPr>
        <w:pStyle w:val="BodyText"/>
      </w:pPr>
      <w:r>
        <w:t xml:space="preserve">Solution Co-Design Workshops</w:t>
      </w:r>
    </w:p>
    <w:p>
      <w:pPr>
        <w:pStyle w:val="BodyText"/>
      </w:pPr>
      <w:r>
        <w:t xml:space="preserve">6 months</w:t>
      </w:r>
    </w:p>
    <w:p>
      <w:pPr>
        <w:pStyle w:val="BodyText"/>
      </w:pPr>
      <w:r>
        <w:t xml:space="preserve">Implementation &amp; Validation (Months 11-20)</w:t>
      </w:r>
    </w:p>
    <w:p>
      <w:pPr>
        <w:pStyle w:val="BodyText"/>
      </w:pPr>
      <w:r>
        <w:t xml:space="preserve">Pilot Program Deployment</w:t>
      </w:r>
    </w:p>
    <w:p>
      <w:pPr>
        <w:pStyle w:val="BodyText"/>
      </w:pPr>
      <w:r>
        <w:t xml:space="preserve">8 months</w:t>
      </w:r>
    </w:p>
    <w:p>
      <w:pPr>
        <w:pStyle w:val="BodyText"/>
      </w:pPr>
      <w:r>
        <w:t xml:space="preserve">ROI Analysis, Process Optimization Reports</w:t>
      </w:r>
    </w:p>
    <w:bookmarkEnd w:id="26"/>
    <w:bookmarkStart w:id="27" w:name="X290ad889515ca9cd6c633c374e69e414ae07345"/>
    <w:p>
      <w:pPr>
        <w:pStyle w:val="Heading2"/>
      </w:pPr>
      <w:r>
        <w:t xml:space="preserve">8. Conclusion: Strategic Imperative for Argentina Córdoba</w:t>
      </w:r>
    </w:p>
    <w:p>
      <w:pPr>
        <w:pStyle w:val="FirstParagraph"/>
      </w:pPr>
      <w:r>
        <w:t xml:space="preserve">The success of this research hinges on embedding the</w:t>
      </w:r>
      <w:r>
        <w:t xml:space="preserve"> </w:t>
      </w:r>
      <w:r>
        <w:rPr>
          <w:bCs/>
          <w:b/>
        </w:rPr>
        <w:t xml:space="preserve">Industrial Engineer</w:t>
      </w:r>
      <w:r>
        <w:t xml:space="preserve"> </w:t>
      </w:r>
      <w:r>
        <w:t xml:space="preserve">as a strategic asset within Córdoba's industrial fabric. As Argentina navigates economic restructuring and global manufacturing shifts, the province stands at an inflection point where evidence-based engineering practices can transform its manufacturing legacy into a sustainable competitive advantage. This</w:t>
      </w:r>
      <w:r>
        <w:t xml:space="preserve"> </w:t>
      </w:r>
      <w:r>
        <w:rPr>
          <w:bCs/>
          <w:b/>
        </w:rPr>
        <w:t xml:space="preserve">Research Proposal</w:t>
      </w:r>
      <w:r>
        <w:t xml:space="preserve"> </w:t>
      </w:r>
      <w:r>
        <w:t xml:space="preserve">directly responds to the 2023 Córdoba Provincial Development Plan's call for "technological sovereignty in production systems" while addressing the critical shortage of locally relevant industrial engineering expertise. By centering our methodology on Córdoba's operational realities, this project will generate scalable solutions that not only uplift regional manufacturers but also establish a replicable model for industrial engineering advancement across Argentina and Latin America. The ultimate vision is to position</w:t>
      </w:r>
      <w:r>
        <w:t xml:space="preserve"> </w:t>
      </w:r>
      <w:r>
        <w:rPr>
          <w:bCs/>
          <w:b/>
        </w:rPr>
        <w:t xml:space="preserve">Argentina Córdoba</w:t>
      </w:r>
      <w:r>
        <w:t xml:space="preserve"> </w:t>
      </w:r>
      <w:r>
        <w:t xml:space="preserve">as a benchmark for efficient, innovative manufacturing in the developing world – where the</w:t>
      </w:r>
      <w:r>
        <w:t xml:space="preserve"> </w:t>
      </w:r>
      <w:r>
        <w:rPr>
          <w:bCs/>
          <w:b/>
        </w:rPr>
        <w:t xml:space="preserve">Industrial Engineer</w:t>
      </w:r>
      <w:r>
        <w:t xml:space="preserve"> </w:t>
      </w:r>
      <w:r>
        <w:t xml:space="preserve">drives both economic resilience and environmental stewardship.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Manufacturing Growth in Argentina Córdoba</dc:title>
  <dc:creator/>
  <dc:language>en</dc:language>
  <cp:keywords/>
  <dcterms:created xsi:type="dcterms:W3CDTF">2026-07-23T03:17:54Z</dcterms:created>
  <dcterms:modified xsi:type="dcterms:W3CDTF">2026-07-23T03:17:54Z</dcterms:modified>
</cp:coreProperties>
</file>

<file path=docProps/custom.xml><?xml version="1.0" encoding="utf-8"?>
<Properties xmlns="http://schemas.openxmlformats.org/officeDocument/2006/custom-properties" xmlns:vt="http://schemas.openxmlformats.org/officeDocument/2006/docPropsVTypes"/>
</file>