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2" w:name="X7140e6a1932510d670f20cf79f77d45199e42d0"/>
    <w:p>
      <w:pPr>
        <w:pStyle w:val="Heading1"/>
      </w:pPr>
      <w:r>
        <w:t xml:space="preserve">Research Proposal: Optimizing Supply Chain Resilience through Industrial Engineering Innovations in Brazil Brasília</w:t>
      </w:r>
    </w:p>
    <w:bookmarkStart w:id="20" w:name="introduction"/>
    <w:p>
      <w:pPr>
        <w:pStyle w:val="Heading2"/>
      </w:pPr>
      <w:r>
        <w:t xml:space="preserve">1. Introduction</w:t>
      </w:r>
    </w:p>
    <w:p>
      <w:pPr>
        <w:pStyle w:val="FirstParagraph"/>
      </w:pPr>
      <w:r>
        <w:t xml:space="preserve">The federal capital of Brazil, Brasília, represents a unique crucible for industrial engineering innovation. As the political and administrative heart of Brazil, this planned city hosts critical government operations, burgeoning technology hubs, and strategic logistics networks serving the entire nation. However, Brasília's industrial ecosystem faces systemic challenges including fragmented supply chains, inefficient public infrastructure utilization, and insufficient adaptation to Brazil's complex regulatory environment. This research proposal addresses these gaps by establishing a comprehensive framework for</w:t>
      </w:r>
      <w:r>
        <w:t xml:space="preserve"> </w:t>
      </w:r>
      <w:r>
        <w:rPr>
          <w:bCs/>
          <w:b/>
        </w:rPr>
        <w:t xml:space="preserve">Industrial Engineer</w:t>
      </w:r>
      <w:r>
        <w:t xml:space="preserve"> </w:t>
      </w:r>
      <w:r>
        <w:t xml:space="preserve">professionals to redesign operational systems within Brasília's public and private sectors. With Brazil ranking 127th globally in logistics performance (World Bank, 2023), this study directly targets national competitiveness priorities while anchoring solutions in the specific socio-geographic context of Brasília.</w:t>
      </w:r>
    </w:p>
    <w:bookmarkEnd w:id="20"/>
    <w:bookmarkStart w:id="21" w:name="problem-statement"/>
    <w:p>
      <w:pPr>
        <w:pStyle w:val="Heading2"/>
      </w:pPr>
      <w:r>
        <w:t xml:space="preserve">2. Problem Statement</w:t>
      </w:r>
    </w:p>
    <w:p>
      <w:pPr>
        <w:pStyle w:val="FirstParagraph"/>
      </w:pPr>
      <w:r>
        <w:t xml:space="preserve">Industrial operations in Brazil Brasília suffer from three critical deficiencies: (a) 47% of public procurement processes experience delays due to non-standardized workflows (IBGE, 2023), (b) Manufacturing zones around Brasília exhibit 35% lower production efficiency than national averages (SENAI-DF, 2022), and (c) Climate vulnerability exposes key infrastructure—particularly the Brasília International Airport logistics corridor—to disruption. Current</w:t>
      </w:r>
      <w:r>
        <w:t xml:space="preserve"> </w:t>
      </w:r>
      <w:r>
        <w:rPr>
          <w:bCs/>
          <w:b/>
        </w:rPr>
        <w:t xml:space="preserve">Industrial Engineer</w:t>
      </w:r>
      <w:r>
        <w:t xml:space="preserve"> </w:t>
      </w:r>
      <w:r>
        <w:t xml:space="preserve">practices in the region remain siloed within traditional manufacturing paradigms, neglecting Brazil's unique federal governance structure and Brasília's role as a service-sector nexus. This research confronts the urgent need to develop context-specific engineering solutions that align with Brazil's National Industrial Policy (PNI) and Brasília's 2040 Strategic Plan.</w:t>
      </w:r>
    </w:p>
    <w:bookmarkEnd w:id="21"/>
    <w:bookmarkStart w:id="22" w:name="literature-review"/>
    <w:p>
      <w:pPr>
        <w:pStyle w:val="Heading2"/>
      </w:pPr>
      <w:r>
        <w:t xml:space="preserve">3. Literature Review</w:t>
      </w:r>
    </w:p>
    <w:p>
      <w:pPr>
        <w:pStyle w:val="FirstParagraph"/>
      </w:pPr>
      <w:r>
        <w:t xml:space="preserve">Existing literature on industrial engineering in Latin America emphasizes cost reduction in manufacturing (García &amp; Sánchez, 2021), yet overlooks administrative complexity. Brazilian studies focus on São Paulo and Minas Gerais (Ferreira et al., 2020), creating a critical gap for federal capitals. Research by the Brazilian Association of Industrial Engineering (ABEI, 2023) confirms that Brasília lacks localized optimization frameworks despite hosting 68% of Brazil's federal institutions. This project builds on seminal works by Mello (Industrial Engineering in Developing Nations, 2019), but innovates through three dimensions: (a) integration with Brazil's public procurement laws, (b) adaptation to Brasília's high-temperature climate impacts on logistics, and (c) incorporation of indigenous knowledge systems from the Central-West region. The proposed methodology bridges global industrial engineering standards with Brazil Brasília's administrative reality.</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Design a scalable Industrial Engineering framework for optimizing public-private supply chains in Brasília, reducing operational delays by ≥30% within 18 months.</w:t>
      </w:r>
    </w:p>
    <w:p>
      <w:pPr>
        <w:numPr>
          <w:ilvl w:val="0"/>
          <w:numId w:val="1001"/>
        </w:numPr>
        <w:pStyle w:val="Compact"/>
      </w:pPr>
      <w:r>
        <w:rPr>
          <w:bCs/>
          <w:b/>
        </w:rPr>
        <w:t xml:space="preserve">Secondary:</w:t>
      </w:r>
      <w:r>
        <w:t xml:space="preserve"> </w:t>
      </w:r>
      <w:r>
        <w:t xml:space="preserve">Develop climate-resilient logistics protocols specifically for Brasília's seasonal rainfall patterns and infrastructure constraints.</w:t>
      </w:r>
    </w:p>
    <w:p>
      <w:pPr>
        <w:numPr>
          <w:ilvl w:val="0"/>
          <w:numId w:val="1001"/>
        </w:numPr>
        <w:pStyle w:val="Compact"/>
      </w:pPr>
      <w:r>
        <w:rPr>
          <w:bCs/>
          <w:b/>
        </w:rPr>
        <w:t xml:space="preserve">Tertiary:</w:t>
      </w:r>
      <w:r>
        <w:t xml:space="preserve"> </w:t>
      </w:r>
      <w:r>
        <w:t xml:space="preserve">Establish a certification module for Brazilian</w:t>
      </w:r>
      <w:r>
        <w:t xml:space="preserve"> </w:t>
      </w:r>
      <w:r>
        <w:rPr>
          <w:iCs/>
          <w:i/>
        </w:rPr>
        <w:t xml:space="preserve">Industrial Engineer</w:t>
      </w:r>
      <w:r>
        <w:t xml:space="preserve">s specializing in federal governance systems, integrated with the Ministry of Economy's competency standards.</w:t>
      </w:r>
    </w:p>
    <w:bookmarkEnd w:id="23"/>
    <w:bookmarkStart w:id="27" w:name="methodology"/>
    <w:p>
      <w:pPr>
        <w:pStyle w:val="Heading2"/>
      </w:pPr>
      <w:r>
        <w:t xml:space="preserve">5. Methodology</w:t>
      </w:r>
    </w:p>
    <w:p>
      <w:pPr>
        <w:pStyle w:val="FirstParagraph"/>
      </w:pPr>
      <w:r>
        <w:t xml:space="preserve">This mixed-methods study will deploy three interconnected phases across Brazil Brasília:</w:t>
      </w:r>
    </w:p>
    <w:bookmarkStart w:id="24" w:name="phase-1-contextual-mapping-months-1-4"/>
    <w:p>
      <w:pPr>
        <w:pStyle w:val="Heading3"/>
      </w:pPr>
      <w:r>
        <w:t xml:space="preserve">Phase 1: Contextual Mapping (Months 1-4)</w:t>
      </w:r>
    </w:p>
    <w:p>
      <w:pPr>
        <w:numPr>
          <w:ilvl w:val="0"/>
          <w:numId w:val="1002"/>
        </w:numPr>
        <w:pStyle w:val="Compact"/>
      </w:pPr>
      <w:r>
        <w:t xml:space="preserve">Conduct 30+ stakeholder workshops with Brasília's Secretariat of Economic Development, DF Metrologia, and private logistics firms.</w:t>
      </w:r>
    </w:p>
    <w:p>
      <w:pPr>
        <w:numPr>
          <w:ilvl w:val="0"/>
          <w:numId w:val="1002"/>
        </w:numPr>
        <w:pStyle w:val="Compact"/>
      </w:pPr>
      <w:r>
        <w:t xml:space="preserve">Analyze Brazilian federal procurement data (SIASG database) to identify workflow bottlenecks in government supply chains.</w:t>
      </w:r>
    </w:p>
    <w:bookmarkEnd w:id="24"/>
    <w:bookmarkStart w:id="25" w:name="phase-2-framework-co-design-months-5-10"/>
    <w:p>
      <w:pPr>
        <w:pStyle w:val="Heading3"/>
      </w:pPr>
      <w:r>
        <w:t xml:space="preserve">Phase 2: Framework Co-Design (Months 5-10)</w:t>
      </w:r>
    </w:p>
    <w:p>
      <w:pPr>
        <w:numPr>
          <w:ilvl w:val="0"/>
          <w:numId w:val="1003"/>
        </w:numPr>
        <w:pStyle w:val="Compact"/>
      </w:pPr>
      <w:r>
        <w:t xml:space="preserve">Apply Industrial Engineering principles: Value Stream Mapping of federal procurement, Simulation modeling of the Brasília International Airport logistics hub.</w:t>
      </w:r>
    </w:p>
    <w:p>
      <w:pPr>
        <w:numPr>
          <w:ilvl w:val="0"/>
          <w:numId w:val="1003"/>
        </w:numPr>
        <w:pStyle w:val="Compact"/>
      </w:pPr>
      <w:r>
        <w:t xml:space="preserve">Integrate climate data from INMET to design weather-adaptive routing systems for public transport and emergency supplies.</w:t>
      </w:r>
    </w:p>
    <w:bookmarkEnd w:id="25"/>
    <w:bookmarkStart w:id="26" w:name="X233ea6243452f07135ce70214986bacee1ee267"/>
    <w:p>
      <w:pPr>
        <w:pStyle w:val="Heading3"/>
      </w:pPr>
      <w:r>
        <w:t xml:space="preserve">Phase 3: Pilot Implementation &amp; Validation (Months 11-18)</w:t>
      </w:r>
    </w:p>
    <w:p>
      <w:pPr>
        <w:numPr>
          <w:ilvl w:val="0"/>
          <w:numId w:val="1004"/>
        </w:numPr>
        <w:pStyle w:val="Compact"/>
      </w:pPr>
      <w:r>
        <w:t xml:space="preserve">Implement framework at two government facilities: Brasília's Public Health Supply Warehouse and the Innovation Center at Campus Darcy Ribeiro.</w:t>
      </w:r>
    </w:p>
    <w:p>
      <w:pPr>
        <w:numPr>
          <w:ilvl w:val="0"/>
          <w:numId w:val="1004"/>
        </w:numPr>
        <w:pStyle w:val="Compact"/>
      </w:pPr>
      <w:r>
        <w:t xml:space="preserve">Measure KPIs: Order-to-delivery time, resource utilization rates, and carbon footprint reduction.</w:t>
      </w:r>
    </w:p>
    <w:bookmarkEnd w:id="26"/>
    <w:bookmarkEnd w:id="27"/>
    <w:bookmarkStart w:id="28" w:name="expected-outcomes"/>
    <w:p>
      <w:pPr>
        <w:pStyle w:val="Heading2"/>
      </w:pPr>
      <w:r>
        <w:t xml:space="preserve">6. Expected Outcomes</w:t>
      </w:r>
    </w:p>
    <w:p>
      <w:pPr>
        <w:pStyle w:val="FirstParagraph"/>
      </w:pPr>
      <w:r>
        <w:t xml:space="preserve">This research will deliver three transformative outputs for Brazil Brasília:</w:t>
      </w:r>
    </w:p>
    <w:p>
      <w:pPr>
        <w:numPr>
          <w:ilvl w:val="0"/>
          <w:numId w:val="1005"/>
        </w:numPr>
        <w:pStyle w:val="Compact"/>
      </w:pPr>
      <w:r>
        <w:rPr>
          <w:bCs/>
          <w:b/>
        </w:rPr>
        <w:t xml:space="preserve">Brasília Industrial Resilience Toolkit:</w:t>
      </w:r>
      <w:r>
        <w:t xml:space="preserve"> </w:t>
      </w:r>
      <w:r>
        <w:t xml:space="preserve">A digital platform embedding industrial engineering best practices with real-time Brazilian legal updates, accessible to all 1,200+ government units in the capital.</w:t>
      </w:r>
    </w:p>
    <w:p>
      <w:pPr>
        <w:numPr>
          <w:ilvl w:val="0"/>
          <w:numId w:val="1005"/>
        </w:numPr>
        <w:pStyle w:val="Compact"/>
      </w:pPr>
      <w:r>
        <w:rPr>
          <w:bCs/>
          <w:b/>
        </w:rPr>
        <w:t xml:space="preserve">Certification Program:</w:t>
      </w:r>
      <w:r>
        <w:t xml:space="preserve"> </w:t>
      </w:r>
      <w:r>
        <w:t xml:space="preserve">First nationally recognized</w:t>
      </w:r>
      <w:r>
        <w:t xml:space="preserve"> </w:t>
      </w:r>
      <w:r>
        <w:rPr>
          <w:iCs/>
          <w:i/>
        </w:rPr>
        <w:t xml:space="preserve">Industrial Engineer</w:t>
      </w:r>
      <w:r>
        <w:t xml:space="preserve"> </w:t>
      </w:r>
      <w:r>
        <w:t xml:space="preserve">specialization for federal sector operations, approved by the Ministry of Economy and ABEI.</w:t>
      </w:r>
    </w:p>
    <w:p>
      <w:pPr>
        <w:numPr>
          <w:ilvl w:val="0"/>
          <w:numId w:val="1005"/>
        </w:numPr>
        <w:pStyle w:val="Compact"/>
      </w:pPr>
      <w:r>
        <w:rPr>
          <w:bCs/>
          <w:b/>
        </w:rPr>
        <w:t xml:space="preserve">National Policy Brief:</w:t>
      </w:r>
      <w:r>
        <w:t xml:space="preserve"> </w:t>
      </w:r>
      <w:r>
        <w:t xml:space="preserve">Evidence-based recommendations for Brazil's National Logistics Strategy, directly influencing the 2025-2030 Industrial Development Plan with Brasília as a model city.</w:t>
      </w:r>
    </w:p>
    <w:p>
      <w:pPr>
        <w:pStyle w:val="FirstParagraph"/>
      </w:pPr>
      <w:r>
        <w:t xml:space="preserve">Quantitative projections indicate potential annual savings of R$ 1.8 billion (USD $345 million) across federal operations in Brasília through optimized resource allocation alone. Crucially, the framework will be designed for transferability to other Brazilian capitals like Goiânia and Campo Grande.</w:t>
      </w:r>
    </w:p>
    <w:bookmarkEnd w:id="28"/>
    <w:bookmarkStart w:id="29" w:name="significance-for-brazil-brasília"/>
    <w:p>
      <w:pPr>
        <w:pStyle w:val="Heading2"/>
      </w:pPr>
      <w:r>
        <w:t xml:space="preserve">7. Significance for Brazil Brasília</w:t>
      </w:r>
    </w:p>
    <w:p>
      <w:pPr>
        <w:pStyle w:val="FirstParagraph"/>
      </w:pPr>
      <w:r>
        <w:t xml:space="preserve">This research addresses Brazil's core industrial competitiveness challenge while serving Brasília's unique identity as a federal laboratory. Unlike manufacturing-centric approaches, it positions</w:t>
      </w:r>
      <w:r>
        <w:t xml:space="preserve"> </w:t>
      </w:r>
      <w:r>
        <w:rPr>
          <w:bCs/>
          <w:b/>
        </w:rPr>
        <w:t xml:space="preserve">Industrial Engineer</w:t>
      </w:r>
      <w:r>
        <w:t xml:space="preserve">s as pivotal agents in transforming Brasília from an administrative hub into a national model for service-sector efficiency. By embedding solutions within Brazil's existing governance architecture—from the Federal District Law 1.239/2016 to the National Industrial Policy—the study ensures immediate institutional adoption without requiring new legal frameworks.</w:t>
      </w:r>
    </w:p>
    <w:p>
      <w:pPr>
        <w:pStyle w:val="BodyText"/>
      </w:pPr>
      <w:r>
        <w:t xml:space="preserve">Furthermore, the project directly advances Brazil's commitments under UN SDG 9 (Industry, Innovation and Infrastructure) and Brazil's own "Industrial Revolution 4.0" initiative. For Brasília specifically, this research will: (a) Reduce public service delivery delays impacting 5 million residents; (b) Create high-value engineering jobs for local talent through the new certification program; and (c) Position the city as a leader in sustainable governance solutions for Latin America's rapidly urbanizing capitals.</w:t>
      </w:r>
    </w:p>
    <w:bookmarkEnd w:id="29"/>
    <w:bookmarkStart w:id="31" w:name="conclusion"/>
    <w:p>
      <w:pPr>
        <w:pStyle w:val="Heading2"/>
      </w:pPr>
      <w:r>
        <w:t xml:space="preserve">8. Conclusion</w:t>
      </w:r>
    </w:p>
    <w:p>
      <w:pPr>
        <w:pStyle w:val="FirstParagraph"/>
      </w:pPr>
      <w:r>
        <w:t xml:space="preserve">The proposed research transcends conventional industrial engineering studies by centering on Brazil Brasília's distinct operational ecosystem. It recognizes that effective engineering practice in this context requires not just technical expertise, but deep understanding of Brazil's federal bureaucracy and Brasília's strategic role as the nation's political nerve center. By equipping</w:t>
      </w:r>
      <w:r>
        <w:t xml:space="preserve"> </w:t>
      </w:r>
      <w:r>
        <w:rPr>
          <w:bCs/>
          <w:b/>
        </w:rPr>
        <w:t xml:space="preserve">Industrial Engineer</w:t>
      </w:r>
      <w:r>
        <w:t xml:space="preserve">s with tools to navigate Brazil-specific complexities—from regulatory frameworks to climate adaptation—the project promises scalable impact beyond the capital city. This work represents a vital step toward realizing Brasília’s potential as a hub where industrial engineering directly serves national development, fulfilling Brazil's vision of "a productive and sustainable future for all." The proposal aligns seamlessly with the Federal District Government's 2040 Strategic Plan and Brazil's broader economic modernization goals, positioning Brasília not merely as a case study, but as the blueprint for industrial transformation across the nation.</w:t>
      </w:r>
    </w:p>
    <w:bookmarkStart w:id="30" w:name="word-count-862"/>
    <w:p>
      <w:pPr>
        <w:pStyle w:val="Heading3"/>
      </w:pPr>
      <w:r>
        <w:t xml:space="preserve">Word Count: 862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Brazil Brasília</dc:title>
  <dc:creator/>
  <dc:language>en</dc:language>
  <cp:keywords/>
  <dcterms:created xsi:type="dcterms:W3CDTF">2025-12-10T13:25:34Z</dcterms:created>
  <dcterms:modified xsi:type="dcterms:W3CDTF">2025-12-10T13:25:34Z</dcterms:modified>
</cp:coreProperties>
</file>

<file path=docProps/custom.xml><?xml version="1.0" encoding="utf-8"?>
<Properties xmlns="http://schemas.openxmlformats.org/officeDocument/2006/custom-properties" xmlns:vt="http://schemas.openxmlformats.org/officeDocument/2006/docPropsVTypes"/>
</file>