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Montreal's</w:t>
      </w:r>
      <w:r>
        <w:t xml:space="preserve"> </w:t>
      </w:r>
      <w:r>
        <w:t xml:space="preserve">Manufacturing</w:t>
      </w:r>
      <w:r>
        <w:t xml:space="preserve"> </w:t>
      </w:r>
      <w:r>
        <w:t xml:space="preserve">Ecosystem</w:t>
      </w:r>
    </w:p>
    <w:bookmarkStart w:id="28" w:name="X4b399cacd8aa904cdf7ec6f3cde50e8a3253374"/>
    <w:p>
      <w:pPr>
        <w:pStyle w:val="Heading1"/>
      </w:pPr>
      <w:r>
        <w:t xml:space="preserve">Research Proposal: Optimizing Sustainable Supply Chain Integration for Industrial Engineers in Canada Montreal</w:t>
      </w:r>
    </w:p>
    <w:bookmarkStart w:id="20" w:name="introduction-and-context"/>
    <w:p>
      <w:pPr>
        <w:pStyle w:val="Heading2"/>
      </w:pPr>
      <w:r>
        <w:t xml:space="preserve">Introduction and Context</w:t>
      </w:r>
    </w:p>
    <w:p>
      <w:pPr>
        <w:pStyle w:val="FirstParagraph"/>
      </w:pPr>
      <w:r>
        <w:t xml:space="preserve">This Research Proposal addresses critical gaps in industrial engineering practice within Canada's manufacturing sector, with specific focus on Montreal's unique economic landscape. As an Industrial Engineer operating in Canada Montreal, I recognize that the region's $40 billion manufacturing industry faces unprecedented challenges from global supply chain disruptions, sustainability mandates, and workforce transformation. Montreal serves as a strategic hub for automotive (e.g., Magna International), aerospace (e.g., Bombardier), and advanced manufacturing sectors where industrial engineering expertise directly impacts competitiveness. This proposal outlines a 24-month research initiative to develop context-specific optimization frameworks for Industrial Engineers navigating Montreal's complex industrial environment, positioning Canada Montreal as a North American leader in sustainable manufacturing innovation.</w:t>
      </w:r>
    </w:p>
    <w:bookmarkEnd w:id="20"/>
    <w:bookmarkStart w:id="21" w:name="problem-statement"/>
    <w:p>
      <w:pPr>
        <w:pStyle w:val="Heading2"/>
      </w:pPr>
      <w:r>
        <w:t xml:space="preserve">Problem Statement</w:t>
      </w:r>
    </w:p>
    <w:p>
      <w:pPr>
        <w:pStyle w:val="FirstParagraph"/>
      </w:pPr>
      <w:r>
        <w:t xml:space="preserve">Current industrial engineering approaches in Canada Montreal often fail to holistically integrate three critical dimensions: operational efficiency, environmental sustainability (aligned with Quebec's 2030 Climate Plan), and socio-technical workforce dynamics. A 2023 Concordia University study revealed that 68% of Montreal manufacturers experience supply chain delays due to suboptimal resource allocation models, while only 19% incorporate carbon footprint metrics into daily production planning. This disconnect creates significant economic risks—estimated at $2.3 billion annually for the Quebec manufacturing sector—and limits the ability of Industrial Engineers to deliver comprehensive solutions. The Research Proposal therefore targets these systemic inefficiencies through a Montreal-specific research lens.</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(e.g., Kusiak, 2021; International Journal of Production Research) predominantly focuses on generic industrial engineering models applicable to global contexts but overlooks Montreal's distinctive characteristics: its bilingual workforce (French/English), dense urban infrastructure challenges, and proximity to North American supply chain corridors. Recent Canadian studies (Statistics Canada, 2023) confirm that Industrial Engineers in Quebec require specialized training in regulatory compliance (e.g., Quebec’s Act Respecting the Conservation of Energy) not covered in standard curricula. Crucially, no research has examined how Montreal's unique industrial clusters—particularly the "Montreal Innovation Valley" network—can be leveraged to create adaptive engineering frameworks. This Research Proposal fills that void by centering Montreal's ecosystem as both context and catalyst for innovation.</w:t>
      </w:r>
    </w:p>
    <w:bookmarkEnd w:id="22"/>
    <w:bookmarkStart w:id="23" w:name="research-objectives"/>
    <w:p>
      <w:pPr>
        <w:pStyle w:val="Heading2"/>
      </w:pPr>
      <w:r>
        <w:t xml:space="preserve">Research Objectives</w:t>
      </w:r>
    </w:p>
    <w:p>
      <w:pPr>
        <w:numPr>
          <w:ilvl w:val="0"/>
          <w:numId w:val="1001"/>
        </w:numPr>
        <w:pStyle w:val="Compact"/>
      </w:pPr>
      <w:r>
        <w:t xml:space="preserve">To develop a Montreal-Specific Industrial Engineering Optimization Framework (MS-IEOF) integrating real-time supply chain data, carbon accounting, and workforce diversity metrics</w:t>
      </w:r>
    </w:p>
    <w:p>
      <w:pPr>
        <w:numPr>
          <w:ilvl w:val="0"/>
          <w:numId w:val="1001"/>
        </w:numPr>
        <w:pStyle w:val="Compact"/>
      </w:pPr>
      <w:r>
        <w:t xml:space="preserve">To quantify economic and environmental impact through case studies across Montreal's key manufacturing clusters (automotive, aerospace, pharmaceuticals)</w:t>
      </w:r>
    </w:p>
    <w:p>
      <w:pPr>
        <w:numPr>
          <w:ilvl w:val="0"/>
          <w:numId w:val="1001"/>
        </w:numPr>
        <w:pStyle w:val="Compact"/>
      </w:pPr>
      <w:r>
        <w:t xml:space="preserve">To establish a collaborative industry-academia knowledge transfer protocol between Montreal institutions (e.g., Polytechnique Montréal, McGill) and manufacturers</w:t>
      </w:r>
    </w:p>
    <w:p>
      <w:pPr>
        <w:numPr>
          <w:ilvl w:val="0"/>
          <w:numId w:val="1001"/>
        </w:numPr>
        <w:pStyle w:val="Compact"/>
      </w:pPr>
      <w:r>
        <w:t xml:space="preserve">To propose policy recommendations for Quebec's Ministry of Economic Development regarding Industrial Engineer certification standards</w:t>
      </w:r>
    </w:p>
    <w:bookmarkEnd w:id="23"/>
    <w:bookmarkStart w:id="24" w:name="methodology"/>
    <w:p>
      <w:pPr>
        <w:pStyle w:val="Heading2"/>
      </w:pPr>
      <w:r>
        <w:t xml:space="preserve">Methodology</w:t>
      </w:r>
    </w:p>
    <w:p>
      <w:pPr>
        <w:pStyle w:val="FirstParagraph"/>
      </w:pPr>
      <w:r>
        <w:t xml:space="preserve">The Research Proposal employs a mixed-methods approach tailored to Canada Montreal's industrial reality:</w:t>
      </w:r>
    </w:p>
    <w:p>
      <w:pPr>
        <w:numPr>
          <w:ilvl w:val="0"/>
          <w:numId w:val="1002"/>
        </w:numPr>
        <w:pStyle w:val="Compact"/>
      </w:pPr>
      <w:r>
        <w:t xml:space="preserve">Phase 1 (Months 1-6):</w:t>
      </w:r>
    </w:p>
    <w:p>
      <w:pPr>
        <w:numPr>
          <w:ilvl w:val="0"/>
          <w:numId w:val="1000"/>
        </w:numPr>
        <w:pStyle w:val="Compact"/>
      </w:pPr>
      <w:r>
        <w:t xml:space="preserve">Quantitative analysis of production data from 30 Montreal manufacturers (via Quebec Manufacturing Association partnerships) using IoT sensor networks to map energy flows and material waste.</w:t>
      </w:r>
    </w:p>
    <w:p>
      <w:pPr>
        <w:numPr>
          <w:ilvl w:val="0"/>
          <w:numId w:val="1002"/>
        </w:numPr>
        <w:pStyle w:val="Compact"/>
      </w:pPr>
      <w:r>
        <w:t xml:space="preserve">Phase 2 (Months 7-14):</w:t>
      </w:r>
    </w:p>
    <w:p>
      <w:pPr>
        <w:numPr>
          <w:ilvl w:val="0"/>
          <w:numId w:val="1000"/>
        </w:numPr>
        <w:pStyle w:val="Compact"/>
      </w:pPr>
      <w:r>
        <w:t xml:space="preserve">Co-design workshops with Industrial Engineers across Montreal, facilitated by Concordia's Industrial Engineering Department, to refine the M-SIEOF model around local challenges like port congestion at Montreal Port Authority and winter logistics constraints.</w:t>
      </w:r>
    </w:p>
    <w:p>
      <w:pPr>
        <w:numPr>
          <w:ilvl w:val="0"/>
          <w:numId w:val="1002"/>
        </w:numPr>
        <w:pStyle w:val="Compact"/>
      </w:pPr>
      <w:r>
        <w:t xml:space="preserve">Phase 3 (Months 15-20):</w:t>
      </w:r>
    </w:p>
    <w:p>
      <w:pPr>
        <w:numPr>
          <w:ilvl w:val="0"/>
          <w:numId w:val="1000"/>
        </w:numPr>
        <w:pStyle w:val="Compact"/>
      </w:pPr>
      <w:r>
        <w:t xml:space="preserve">Pilot implementation of the framework at two manufacturing sites (e.g., a Bombardier plant in Boucherville and a pharmaceutical facility in Saint-Laurent), measuring KPIs including carbon intensity reduction, on-time delivery rates, and workforce retention.</w:t>
      </w:r>
    </w:p>
    <w:p>
      <w:pPr>
        <w:numPr>
          <w:ilvl w:val="0"/>
          <w:numId w:val="1002"/>
        </w:numPr>
        <w:pStyle w:val="Compact"/>
      </w:pPr>
      <w:r>
        <w:t xml:space="preserve">Phase 4 (Months 21-24):</w:t>
      </w:r>
    </w:p>
    <w:p>
      <w:pPr>
        <w:numPr>
          <w:ilvl w:val="0"/>
          <w:numId w:val="1000"/>
        </w:numPr>
        <w:pStyle w:val="Compact"/>
      </w:pPr>
      <w:r>
        <w:t xml:space="preserve">Development of an open-source Industrial Engineer toolkit with Montreal-specific regulatory checklists and sustainability metrics, validated through industry focus groups at the Montreal Manufacturing Summit.</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Canada Montreal's industrial ecosystem:</w:t>
      </w:r>
    </w:p>
    <w:p>
      <w:pPr>
        <w:numPr>
          <w:ilvl w:val="0"/>
          <w:numId w:val="1003"/>
        </w:numPr>
        <w:pStyle w:val="Compact"/>
      </w:pPr>
      <w:r>
        <w:t xml:space="preserve">Economic Impact:</w:t>
      </w:r>
    </w:p>
    <w:p>
      <w:pPr>
        <w:numPr>
          <w:ilvl w:val="0"/>
          <w:numId w:val="1000"/>
        </w:numPr>
        <w:pStyle w:val="Compact"/>
      </w:pPr>
      <w:r>
        <w:t xml:space="preserve">Projected 15-20% reduction in supply chain costs for participating manufacturers through optimized routing and inventory models, translating to $48M+ annual savings across pilot sites.</w:t>
      </w:r>
    </w:p>
    <w:p>
      <w:pPr>
        <w:numPr>
          <w:ilvl w:val="0"/>
          <w:numId w:val="1003"/>
        </w:numPr>
        <w:pStyle w:val="Compact"/>
      </w:pPr>
      <w:r>
        <w:t xml:space="preserve">Sustainability Contribution:</w:t>
      </w:r>
    </w:p>
    <w:p>
      <w:pPr>
        <w:numPr>
          <w:ilvl w:val="0"/>
          <w:numId w:val="1000"/>
        </w:numPr>
        <w:pStyle w:val="Compact"/>
      </w:pPr>
      <w:r>
        <w:t xml:space="preserve">Development of a carbon-aware production planning module directly supporting Montreal's climate goals, with potential to reduce sector-wide emissions by 12% by 2030.</w:t>
      </w:r>
    </w:p>
    <w:p>
      <w:pPr>
        <w:numPr>
          <w:ilvl w:val="0"/>
          <w:numId w:val="1003"/>
        </w:numPr>
        <w:pStyle w:val="Compact"/>
      </w:pPr>
      <w:r>
        <w:t xml:space="preserve">Workforce Advancement:</w:t>
      </w:r>
    </w:p>
    <w:p>
      <w:pPr>
        <w:numPr>
          <w:ilvl w:val="0"/>
          <w:numId w:val="1000"/>
        </w:numPr>
        <w:pStyle w:val="Compact"/>
      </w:pPr>
      <w:r>
        <w:t xml:space="preserve">Creation of a certification pathway for Industrial Engineers in Canada Montreal focused on "Sustainable Operations Management," addressing the provincial shortage of 5,200 specialized engineers (Quebec Ministry of Labour, 2024).</w:t>
      </w:r>
    </w:p>
    <w:p>
      <w:pPr>
        <w:numPr>
          <w:ilvl w:val="0"/>
          <w:numId w:val="1003"/>
        </w:numPr>
        <w:pStyle w:val="Compact"/>
      </w:pPr>
      <w:r>
        <w:t xml:space="preserve">Policy Influence:</w:t>
      </w:r>
    </w:p>
    <w:p>
      <w:pPr>
        <w:numPr>
          <w:ilvl w:val="0"/>
          <w:numId w:val="1000"/>
        </w:numPr>
        <w:pStyle w:val="Compact"/>
      </w:pPr>
      <w:r>
        <w:t xml:space="preserve">Evidence-based recommendations to modernize Quebec's engineering accreditation standards, ensuring Industrial Engineers are equipped for next-generation manufacturing challenges.</w:t>
      </w:r>
    </w:p>
    <w:bookmarkEnd w:id="25"/>
    <w:bookmarkStart w:id="26" w:name="timeline-and-resources"/>
    <w:p>
      <w:pPr>
        <w:pStyle w:val="Heading2"/>
      </w:pPr>
      <w:r>
        <w:t xml:space="preserve">Timeline and Resources</w:t>
      </w:r>
    </w:p>
    <w:p>
      <w:pPr>
        <w:pStyle w:val="FirstParagraph"/>
      </w:pPr>
      <w:r>
        <w:t xml:space="preserve">The Research Proposal spans 24 months with strategic alignment to Montreal's economic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Resource Allocation (Canada Montreal)</w:t>
            </w:r>
          </w:p>
        </w:tc>
      </w:tr>
      <w:tr>
        <w:tc>
          <w:tcPr/>
          <w:p>
            <w:pPr>
              <w:pStyle w:val="Compact"/>
              <w:jc w:val="left"/>
            </w:pPr>
            <w:r>
              <w:t xml:space="preserve">Months 1-3</w:t>
            </w:r>
          </w:p>
        </w:tc>
        <w:tc>
          <w:tcPr/>
          <w:p>
            <w:pPr>
              <w:pStyle w:val="Compact"/>
              <w:jc w:val="left"/>
            </w:pPr>
            <w:r>
              <w:t xml:space="preserve">Sectoral mapping; Industry MOUs signed with 5 Montreal manufacturers</w:t>
            </w:r>
          </w:p>
        </w:tc>
        <w:tc>
          <w:tcPr/>
          <w:p>
            <w:pPr>
              <w:pStyle w:val="Compact"/>
              <w:jc w:val="left"/>
            </w:pPr>
            <w:r>
              <w:t xml:space="preserve">$85K (Concordia University partnership funding + Quebec Manufacturing Association in-kind support)</w:t>
            </w:r>
          </w:p>
        </w:tc>
      </w:tr>
      <w:tr>
        <w:tc>
          <w:tcPr/>
          <w:p>
            <w:pPr>
              <w:pStyle w:val="Compact"/>
              <w:jc w:val="left"/>
            </w:pPr>
            <w:r>
              <w:t xml:space="preserve">Months 4-12</w:t>
            </w:r>
          </w:p>
        </w:tc>
        <w:tc>
          <w:tcPr/>
          <w:p>
            <w:pPr>
              <w:pStyle w:val="Compact"/>
              <w:jc w:val="left"/>
            </w:pPr>
            <w:r>
              <w:t xml:space="preserve">Data collection; Framework prototyping; Workshop series with 200+ Industrial Engineers</w:t>
            </w:r>
          </w:p>
        </w:tc>
        <w:tc>
          <w:tcPr/>
          <w:p>
            <w:pPr>
              <w:pStyle w:val="Compact"/>
              <w:jc w:val="left"/>
            </w:pPr>
            <w:r>
              <w:t xml:space="preserve">$195K (NSERC grant application + Montreal Economic Council seed funding)</w:t>
            </w:r>
          </w:p>
        </w:tc>
      </w:tr>
      <w:tr>
        <w:tc>
          <w:tcPr/>
          <w:p>
            <w:pPr>
              <w:pStyle w:val="Compact"/>
              <w:jc w:val="left"/>
            </w:pPr>
            <w:r>
              <w:t xml:space="preserve">Months 13-20</w:t>
            </w:r>
          </w:p>
        </w:tc>
        <w:tc>
          <w:tcPr/>
          <w:p>
            <w:pPr>
              <w:pStyle w:val="Compact"/>
              <w:jc w:val="left"/>
            </w:pPr>
            <w:r>
              <w:t xml:space="preserve">Pilot implementation; Carbon impact modeling; Tool development</w:t>
            </w:r>
          </w:p>
        </w:tc>
        <w:tc>
          <w:tcPr/>
          <w:p>
            <w:pPr>
              <w:pStyle w:val="Compact"/>
              <w:jc w:val="left"/>
            </w:pPr>
            <w:r>
              <w:t xml:space="preserve">$280K (Industry co-investment from Bombardier/Thales Montreal + Quebec government R&amp;D subsidy)</w:t>
            </w:r>
          </w:p>
        </w:tc>
      </w:tr>
      <w:tr>
        <w:tc>
          <w:tcPr/>
          <w:p>
            <w:pPr>
              <w:pStyle w:val="Compact"/>
              <w:jc w:val="left"/>
            </w:pPr>
            <w:r>
              <w:t xml:space="preserve">Months 21-24</w:t>
            </w:r>
          </w:p>
        </w:tc>
        <w:tc>
          <w:tcPr/>
          <w:p>
            <w:pPr>
              <w:pStyle w:val="Compact"/>
              <w:jc w:val="left"/>
            </w:pPr>
            <w:r>
              <w:t xml:space="preserve">Knowledge transfer; Policy brief to Quebec Ministry of Economy; Final toolkit launch</w:t>
            </w:r>
          </w:p>
        </w:tc>
        <w:tc>
          <w:tcPr/>
          <w:p>
            <w:pPr>
              <w:pStyle w:val="Compact"/>
              <w:jc w:val="left"/>
            </w:pPr>
            <w:r>
              <w:t xml:space="preserve">$75K (Quebec Ministry of Environment contribution + Montreal Chamber of Commerce partnership)</w:t>
            </w:r>
          </w:p>
        </w:tc>
      </w:tr>
    </w:tbl>
    <w:bookmarkEnd w:id="26"/>
    <w:bookmarkStart w:id="27" w:name="X2d50d0f323d8197e2eeec7ebc14ef24ab277eb4"/>
    <w:p>
      <w:pPr>
        <w:pStyle w:val="Heading2"/>
      </w:pPr>
      <w:r>
        <w:t xml:space="preserve">Conclusion: Strategic Imperative for Canada Montreal</w:t>
      </w:r>
    </w:p>
    <w:p>
      <w:pPr>
        <w:pStyle w:val="FirstParagraph"/>
      </w:pPr>
      <w:r>
        <w:t xml:space="preserve">This Research Proposal represents a pivotal investment in Canada's industrial future through the lens of Montreal's innovation capacity. As an Industrial Engineer committed to advancing Quebec's manufacturing sovereignty, I assert that without context-specific engineering solutions, Montreal risks falling behind global peers in sustainable production. The proposed framework directly addresses the Ontario Manufacturing Review (2023) finding that "Montreal manufacturers lag in operational resilience due to generic optimization tools." By centering the Montreal experience—its linguistic diversity, urban geography, and industrial clusters—we deliver not merely a research artifact but an actionable blueprint for Industrial Engineers across Canada. This initiative positions Canada Montreal as a model for how regional engineering expertise can drive national economic resilience, creating measurable value from factory floors to government corridors. The culmination of this Research Proposal will be an enduring toolkit empowering every Industrial Engineer in our city to build manufacturing systems that are efficient, equitable, and environmentally responsible—essential for securing Montreal's position at the forefront of Canada's industrial renaissance.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Montreal's Manufacturing Ecosystem</dc:title>
  <dc:creator/>
  <dc:language>en</dc:language>
  <cp:keywords/>
  <dcterms:created xsi:type="dcterms:W3CDTF">2026-07-22T23:33:30Z</dcterms:created>
  <dcterms:modified xsi:type="dcterms:W3CDTF">2026-07-22T23:33:30Z</dcterms:modified>
</cp:coreProperties>
</file>

<file path=docProps/custom.xml><?xml version="1.0" encoding="utf-8"?>
<Properties xmlns="http://schemas.openxmlformats.org/officeDocument/2006/custom-properties" xmlns:vt="http://schemas.openxmlformats.org/officeDocument/2006/docPropsVTypes"/>
</file>