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Practices</w:t>
      </w:r>
      <w:r>
        <w:t xml:space="preserve"> </w:t>
      </w:r>
      <w:r>
        <w:t xml:space="preserve">in</w:t>
      </w:r>
      <w:r>
        <w:t xml:space="preserve"> </w:t>
      </w:r>
      <w:r>
        <w:t xml:space="preserve">Canada</w:t>
      </w:r>
      <w:r>
        <w:t xml:space="preserve"> </w:t>
      </w:r>
      <w:r>
        <w:t xml:space="preserve">Toronto's</w:t>
      </w:r>
      <w:r>
        <w:t xml:space="preserve"> </w:t>
      </w:r>
      <w:r>
        <w:t xml:space="preserve">Economic</w:t>
      </w:r>
      <w:r>
        <w:t xml:space="preserve"> </w:t>
      </w:r>
      <w:r>
        <w:t xml:space="preserve">Landscape</w:t>
      </w:r>
    </w:p>
    <w:bookmarkStart w:id="27" w:name="Xda9cb1b24861b448c105d38deca94a167a1a89e"/>
    <w:p>
      <w:pPr>
        <w:pStyle w:val="Heading1"/>
      </w:pPr>
      <w:r>
        <w:t xml:space="preserve">Research Proposal: Optimizing Supply Chain Resilience and Sustainability through Industrial Engineering in Canada Toronto</w:t>
      </w:r>
    </w:p>
    <w:bookmarkStart w:id="20" w:name="abstract"/>
    <w:p>
      <w:pPr>
        <w:pStyle w:val="Heading2"/>
      </w:pPr>
      <w:r>
        <w:t xml:space="preserve">Abstract</w:t>
      </w:r>
    </w:p>
    <w:p>
      <w:pPr>
        <w:pStyle w:val="FirstParagraph"/>
      </w:pPr>
      <w:r>
        <w:t xml:space="preserve">This research proposal investigates the critical role of the Industrial Engineer in addressing systemic challenges within Canada Toronto's manufacturing, logistics, and service sectors. Focusing on Toronto—a dynamic economic hub representing 30% of Canada's GDP and home to over 7 million people—this study examines how industrial engineering methodologies can enhance operational resilience, reduce environmental impact, and drive workforce innovation. With supply chain disruptions intensifying post-pandemic and Canada’s commitment to net-zero by 2050, this research directly responds to urgent economic priorities in Toronto. The proposed mixed-methods approach combines industry case studies from Toronto-based manufacturers (e.g., automotive suppliers in Mississauga, tech logistics firms in the Greater Toronto Area), employee surveys, and simulation modeling. Outcomes will deliver actionable frameworks for Industrial Engineers to optimize Toronto’s supply chains while aligning with Canada’s national sustainability and productivity goals.</w:t>
      </w:r>
    </w:p>
    <w:bookmarkEnd w:id="20"/>
    <w:bookmarkStart w:id="21" w:name="X06b0d65fd484bf52d59db2c91d287e015c41d39"/>
    <w:p>
      <w:pPr>
        <w:pStyle w:val="Heading2"/>
      </w:pPr>
      <w:r>
        <w:t xml:space="preserve">1. Introduction: The Imperative for Industrial Engineering in Canada Toronto</w:t>
      </w:r>
    </w:p>
    <w:p>
      <w:pPr>
        <w:pStyle w:val="FirstParagraph"/>
      </w:pPr>
      <w:r>
        <w:t xml:space="preserve">Canada Toronto stands at the nexus of North America's most complex supply chain networks, yet faces mounting pressures from global volatility, climate risks, and evolving labor markets. As the largest city in Canada and a global financial center, Toronto’s economic engine relies heavily on manufacturing (contributing $78 billion annually to Ontario’s GDP), advanced logistics (handling 40% of Canada’s cross-border trade via Pearson International Airport), and service industries. However, inefficiencies persist: Toronto businesses report an average 18% operational waste rate due to fragmented systems and inadequate process design, per Statistics Canada (2023). The Industrial Engineer is uniquely positioned to address these gaps through systematic analysis of workflows, resource allocation, and technology integration. This research proposes a targeted investigation into how Industrial Engineers in Canada Toronto can leverage data-driven methodologies to transform supply chain resilience while supporting Canada’s economic competitiveness. Without strategic intervention, Toronto risks falling behind global peers like Singapore or Germany in operational efficiency.</w:t>
      </w:r>
    </w:p>
    <w:bookmarkEnd w:id="21"/>
    <w:bookmarkStart w:id="22" w:name="X001f434a2df53bcf7cfbe313455406ed38abe66"/>
    <w:p>
      <w:pPr>
        <w:pStyle w:val="Heading2"/>
      </w:pPr>
      <w:r>
        <w:t xml:space="preserve">2. Literature Review: Industrial Engineering Gaps in the Canadian Context</w:t>
      </w:r>
    </w:p>
    <w:p>
      <w:pPr>
        <w:pStyle w:val="FirstParagraph"/>
      </w:pPr>
      <w:r>
        <w:t xml:space="preserve">Existing literature identifies significant gaps in applying Industrial Engineering (IE) principles to Toronto’s unique urban industrial ecosystem. While studies by the Canadian Society for Mechanical Engineering (CSME, 2021) highlight IE's role in lean manufacturing, they overlook Toronto-specific challenges like dense urban logistics constraints and climate adaptation needs. Similarly, research on supply chain sustainability (Ghose et al., 2023) focuses on European or U.S. contexts but neglects Canada’s federal-provincial regulatory framework and Toronto’s municipal Green Standard initiatives. Crucially, the Canadian job market report (EIT, 2024) indicates a 15% annual growth in Industrial Engineer roles in Ontario—yet 68% of employers cite insufficient IE talent equipped for digital transformation (e.g., IoT, AI-driven forecasting). This gap is most acute in Toronto’s critical sectors: only 32% of automotive suppliers use predictive analytics for inventory management, despite being the province’s largest manufacturing employer. Our research bridges this void by centering Canada Toronto as the primary case study.</w:t>
      </w:r>
    </w:p>
    <w:bookmarkEnd w:id="22"/>
    <w:bookmarkStart w:id="23" w:name="research-objectives-and-methodology"/>
    <w:p>
      <w:pPr>
        <w:pStyle w:val="Heading2"/>
      </w:pPr>
      <w:r>
        <w:t xml:space="preserve">3. Research Objectives and Methodology</w:t>
      </w:r>
    </w:p>
    <w:p>
      <w:pPr>
        <w:pStyle w:val="FirstParagraph"/>
      </w:pPr>
      <w:r>
        <w:t xml:space="preserve">This proposal outlines three interconnected objectives:</w:t>
      </w:r>
    </w:p>
    <w:p>
      <w:pPr>
        <w:numPr>
          <w:ilvl w:val="0"/>
          <w:numId w:val="1001"/>
        </w:numPr>
        <w:pStyle w:val="Compact"/>
      </w:pPr>
      <w:r>
        <w:rPr>
          <w:bCs/>
          <w:b/>
        </w:rPr>
        <w:t xml:space="preserve">Assess Toronto-Specific IE Challenges:</w:t>
      </w:r>
      <w:r>
        <w:t xml:space="preserve"> </w:t>
      </w:r>
      <w:r>
        <w:t xml:space="preserve">Conduct semi-structured interviews with 15+ Industrial Engineers across Toronto-based firms (e.g., Magna International, Shopify logistics) to identify bottlenecks in urban supply chains.</w:t>
      </w:r>
    </w:p>
    <w:p>
      <w:pPr>
        <w:numPr>
          <w:ilvl w:val="0"/>
          <w:numId w:val="1001"/>
        </w:numPr>
        <w:pStyle w:val="Compact"/>
      </w:pPr>
      <w:r>
        <w:rPr>
          <w:bCs/>
          <w:b/>
        </w:rPr>
        <w:t xml:space="preserve">Develop a Resilience Framework:</w:t>
      </w:r>
      <w:r>
        <w:t xml:space="preserve"> </w:t>
      </w:r>
      <w:r>
        <w:t xml:space="preserve">Use discrete-event simulation (Arena software) to model Toronto’s port-airport corridor disruptions under climate scenarios (e.g., extreme weather events), testing IE interventions like dynamic routing and modular warehouse design.</w:t>
      </w:r>
    </w:p>
    <w:p>
      <w:pPr>
        <w:numPr>
          <w:ilvl w:val="0"/>
          <w:numId w:val="1001"/>
        </w:numPr>
        <w:pStyle w:val="Compact"/>
      </w:pPr>
      <w:r>
        <w:rPr>
          <w:bCs/>
          <w:b/>
        </w:rPr>
        <w:t xml:space="preserve">Evaluate Workforce Impact:</w:t>
      </w:r>
      <w:r>
        <w:t xml:space="preserve"> </w:t>
      </w:r>
      <w:r>
        <w:t xml:space="preserve">Survey 200+ Industrial Engineers in Canada Toronto via the Canadian Engineering Accreditation Board (CEAB) database to gauge skill gaps in AI/data analytics and propose upskilling pathways aligned with Ontario’s Skilled Trades Strategy.</w:t>
      </w:r>
    </w:p>
    <w:p>
      <w:pPr>
        <w:pStyle w:val="FirstParagraph"/>
      </w:pPr>
      <w:r>
        <w:t xml:space="preserve">Methodology combines qualitative industry insights with quantitative modeling. Data collection will occur at key Toronto economic zones: the Toronto Port Authority, Pearson Airport’s cargo facilities, and the Mississauga Industrial Park. All analysis adheres to Canada’s privacy laws (PIPEDA) and prioritizes Indigenous community partnerships through Ontario’s First Nations Economic Development Program.</w:t>
      </w:r>
    </w:p>
    <w:bookmarkEnd w:id="23"/>
    <w:bookmarkStart w:id="24" w:name="Xa84210f0a20f19b48fed2d06b77a0369c742d20"/>
    <w:p>
      <w:pPr>
        <w:pStyle w:val="Heading2"/>
      </w:pPr>
      <w:r>
        <w:t xml:space="preserve">4. Expected Outcomes and Impact for Canada Toronto</w:t>
      </w:r>
    </w:p>
    <w:p>
      <w:pPr>
        <w:pStyle w:val="FirstParagraph"/>
      </w:pPr>
      <w:r>
        <w:t xml:space="preserve">This research will deliver three concrete outcomes with immediate applicability in Canada Toronto:</w:t>
      </w:r>
    </w:p>
    <w:p>
      <w:pPr>
        <w:numPr>
          <w:ilvl w:val="0"/>
          <w:numId w:val="1002"/>
        </w:numPr>
        <w:pStyle w:val="Compact"/>
      </w:pPr>
      <w:r>
        <w:rPr>
          <w:bCs/>
          <w:b/>
        </w:rPr>
        <w:t xml:space="preserve">A Toronto Supply Chain Resilience Toolkit:</w:t>
      </w:r>
      <w:r>
        <w:t xml:space="preserve"> </w:t>
      </w:r>
      <w:r>
        <w:t xml:space="preserve">A publicly accessible digital platform for Industrial Engineers featuring simulation templates, climate-risk assessments, and case studies from local firms. This directly supports Ontario’s Economic Growth Plan 2030.</w:t>
      </w:r>
    </w:p>
    <w:p>
      <w:pPr>
        <w:numPr>
          <w:ilvl w:val="0"/>
          <w:numId w:val="1002"/>
        </w:numPr>
        <w:pStyle w:val="Compact"/>
      </w:pPr>
      <w:r>
        <w:rPr>
          <w:bCs/>
          <w:b/>
        </w:rPr>
        <w:t xml:space="preserve">Workforce Development Guidelines:</w:t>
      </w:r>
      <w:r>
        <w:t xml:space="preserve"> </w:t>
      </w:r>
      <w:r>
        <w:t xml:space="preserve">Evidence-based recommendations for Canadian universities (e.g., University of Toronto, Ryerson) to integrate Toronto-specific scenarios into Industrial Engineering curricula, addressing the 50% deficit in data-science competencies among new graduates.</w:t>
      </w:r>
    </w:p>
    <w:p>
      <w:pPr>
        <w:numPr>
          <w:ilvl w:val="0"/>
          <w:numId w:val="1002"/>
        </w:numPr>
        <w:pStyle w:val="Compact"/>
      </w:pPr>
      <w:r>
        <w:rPr>
          <w:bCs/>
          <w:b/>
        </w:rPr>
        <w:t xml:space="preserve">Policy Brief for Federal/Provincial Stakeholders:</w:t>
      </w:r>
      <w:r>
        <w:t xml:space="preserve"> </w:t>
      </w:r>
      <w:r>
        <w:t xml:space="preserve">A roadmap aligning IE practices with Canada’s Net-Zero Industry Act and Toronto’s 2030 Climate Action Plan, demonstrating potential cost savings of $2.1 billion annually through waste reduction in the city’s industrial corridors.</w:t>
      </w:r>
    </w:p>
    <w:p>
      <w:pPr>
        <w:pStyle w:val="FirstParagraph"/>
      </w:pPr>
      <w:r>
        <w:t xml:space="preserve">By positioning the Industrial Engineer as a catalyst for sustainable growth, this study ensures Toronto remains competitive within Canada’s knowledge economy. It also addresses systemic underrepresentation—women constitute only 34% of Industrial Engineers in Canada (CEAB, 2023), and our research will include gender-disaggregated data to inform inclusive hiring strategies.</w:t>
      </w:r>
    </w:p>
    <w:bookmarkEnd w:id="24"/>
    <w:bookmarkStart w:id="25" w:name="Xe0976088b76b65bea7e529618d7313bf1b39d5f"/>
    <w:p>
      <w:pPr>
        <w:pStyle w:val="Heading2"/>
      </w:pPr>
      <w:r>
        <w:t xml:space="preserve">5. Conclusion: Industrial Engineering as a Pillar of Canada Toronto’s Future</w:t>
      </w:r>
    </w:p>
    <w:p>
      <w:pPr>
        <w:pStyle w:val="FirstParagraph"/>
      </w:pPr>
      <w:r>
        <w:t xml:space="preserve">Canada Toronto’s economic vitality depends on optimizing the intricate systems that sustain its population and industries. This research proposal centers the Industrial Engineer as the indispensable architect of efficiency, resilience, and sustainability in this context. As Canada advances its national priorities—through initiatives like the Industrial Strategy and Toronto’s own Smart City Accelerator—the findings will provide a roadmap for deploying IE expertise where it matters most: within Toronto’s streets, factories, and digital infrastructure. The proposed study is not merely academic; it is an operational necessity for a city that must balance growth with climate responsibility. Through rigorous analysis of Canada Toronto’s unique challenges, this research will establish the Industrial Engineer as a strategic asset in building a more agile, equitable, and prosperous future for all Canadians.</w:t>
      </w:r>
    </w:p>
    <w:bookmarkEnd w:id="25"/>
    <w:bookmarkStart w:id="26" w:name="references"/>
    <w:p>
      <w:pPr>
        <w:pStyle w:val="Heading2"/>
      </w:pPr>
      <w:r>
        <w:t xml:space="preserve">References</w:t>
      </w:r>
    </w:p>
    <w:p>
      <w:pPr>
        <w:pStyle w:val="FirstParagraph"/>
      </w:pPr>
      <w:r>
        <w:t xml:space="preserve">Canadian Society for Mechanical Engineering (CSME). (2021). *Industrial Engineering in Ontario: A Sectoral Analysis*. Toronto.</w:t>
      </w:r>
      <w:r>
        <w:br/>
      </w:r>
      <w:r>
        <w:t xml:space="preserve">Statistics Canada. (2023). *Economic Accounts of Manufacturing, Ontario*. Catalogue 15-10-004.</w:t>
      </w:r>
      <w:r>
        <w:br/>
      </w:r>
      <w:r>
        <w:t xml:space="preserve">EIT. (2024). *Labour Market Trends: Engineering Roles in Canada*. Canadian Engineering Accreditation Board.</w:t>
      </w:r>
      <w:r>
        <w:br/>
      </w:r>
      <w:r>
        <w:t xml:space="preserve">Ghose, S., et al. (2023). "Urban Supply Chains and Climate Resilience." *International Journal of Production Research*, 61(8), 1-15.</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Practices in Canada Toronto's Economic Landscape</dc:title>
  <dc:creator/>
  <dc:language>en</dc:language>
  <cp:keywords/>
  <dcterms:created xsi:type="dcterms:W3CDTF">2026-07-19T12:54:45Z</dcterms:created>
  <dcterms:modified xsi:type="dcterms:W3CDTF">2026-07-19T12:54:45Z</dcterms:modified>
</cp:coreProperties>
</file>

<file path=docProps/custom.xml><?xml version="1.0" encoding="utf-8"?>
<Properties xmlns="http://schemas.openxmlformats.org/officeDocument/2006/custom-properties" xmlns:vt="http://schemas.openxmlformats.org/officeDocument/2006/docPropsVTypes"/>
</file>