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Industrial</w:t>
      </w:r>
      <w:r>
        <w:t xml:space="preserve"> </w:t>
      </w:r>
      <w:r>
        <w:t xml:space="preserve">Optimization</w:t>
      </w:r>
      <w:r>
        <w:t xml:space="preserve"> </w:t>
      </w:r>
      <w:r>
        <w:t xml:space="preserve">in</w:t>
      </w:r>
      <w:r>
        <w:t xml:space="preserve"> </w:t>
      </w:r>
      <w:r>
        <w:t xml:space="preserve">Marseille</w:t>
      </w:r>
      <w:r>
        <w:t xml:space="preserve"> </w:t>
      </w:r>
      <w:r>
        <w:t xml:space="preserve">Port</w:t>
      </w:r>
      <w:r>
        <w:t xml:space="preserve"> </w:t>
      </w:r>
      <w:r>
        <w:t xml:space="preserve">Ecosystem</w:t>
      </w:r>
    </w:p>
    <w:bookmarkStart w:id="28" w:name="Xb1c3181076d6b7312d7786242ec80f2aed0ceec"/>
    <w:p>
      <w:pPr>
        <w:pStyle w:val="Heading1"/>
      </w:pPr>
      <w:r>
        <w:t xml:space="preserve">Research Proposal: Advancing Industrial Engineering Solutions for Sustainable Urban Logistics in France Marseille</w:t>
      </w:r>
    </w:p>
    <w:bookmarkStart w:id="20" w:name="introduction"/>
    <w:p>
      <w:pPr>
        <w:pStyle w:val="Heading2"/>
      </w:pPr>
      <w:r>
        <w:t xml:space="preserve">1. Introduction</w:t>
      </w:r>
    </w:p>
    <w:p>
      <w:pPr>
        <w:pStyle w:val="FirstParagraph"/>
      </w:pPr>
      <w:r>
        <w:t xml:space="preserve">The rapid industrialization of Mediterranean ports has created unprecedented logistical complexities, particularly in strategic hubs like France Marseille. As Europe's second-largest port and a critical gateway to Africa and the Middle East, Marseille faces mounting pressure to balance economic growth with environmental sustainability and operational efficiency. This research proposal outlines a comprehensive study for an Industrial Engineer position focused on developing data-driven optimization frameworks tailored to Marseille's unique industrial ecosystem. The project directly addresses the European Green Deal objectives while leveraging Marseille's position as a nexus of global trade and innovation in Southern Europe.</w:t>
      </w:r>
    </w:p>
    <w:bookmarkEnd w:id="20"/>
    <w:bookmarkStart w:id="21" w:name="problem-statement"/>
    <w:p>
      <w:pPr>
        <w:pStyle w:val="Heading2"/>
      </w:pPr>
      <w:r>
        <w:t xml:space="preserve">2. Problem Statement</w:t>
      </w:r>
    </w:p>
    <w:p>
      <w:pPr>
        <w:pStyle w:val="FirstParagraph"/>
      </w:pPr>
      <w:r>
        <w:t xml:space="preserve">Marseille's industrial landscape—characterized by its sprawling port complex, manufacturing clusters (especially automotive and agri-food sectors), and dense urban infrastructure—suffers from three critical inefficiencies: (1) 35% higher carbon emissions per tonne of cargo compared to Rotterdam due to fragmented logistics, (2) 22% average operational downtime in manufacturing zones from suboptimal resource allocation, and (3) inadequate integration of circular economy principles within industrial supply chains. Current Industrial Engineering practices in France Marseille remain siloed across port authorities, manufacturers, and municipal services, preventing holistic system optimization. This proposal addresses the urgent need for an integrated approach where an Industrial Engineer can bridge technical innovation with regional economic priorities.</w:t>
      </w:r>
    </w:p>
    <w:bookmarkEnd w:id="21"/>
    <w:bookmarkStart w:id="22" w:name="research-objectives"/>
    <w:p>
      <w:pPr>
        <w:pStyle w:val="Heading2"/>
      </w:pPr>
      <w:r>
        <w:t xml:space="preserve">3. Research Objectives</w:t>
      </w:r>
    </w:p>
    <w:p>
      <w:pPr>
        <w:pStyle w:val="FirstParagraph"/>
      </w:pPr>
      <w:r>
        <w:t xml:space="preserve">This project establishes four core objectives to position France Marseille as a model for sustainable industrial engineering:</w:t>
      </w:r>
    </w:p>
    <w:p>
      <w:pPr>
        <w:numPr>
          <w:ilvl w:val="0"/>
          <w:numId w:val="1001"/>
        </w:numPr>
        <w:pStyle w:val="Compact"/>
      </w:pPr>
      <w:r>
        <w:rPr>
          <w:bCs/>
          <w:b/>
        </w:rPr>
        <w:t xml:space="preserve">Objective 1:</w:t>
      </w:r>
      <w:r>
        <w:t xml:space="preserve"> </w:t>
      </w:r>
      <w:r>
        <w:t xml:space="preserve">Develop a predictive analytics framework for real-time optimization of maritime-land logistics flows across Marseille's port, industrial zones (e.g., Saint-Jean-de-Luz, La Joliette), and urban delivery networks.</w:t>
      </w:r>
    </w:p>
    <w:p>
      <w:pPr>
        <w:numPr>
          <w:ilvl w:val="0"/>
          <w:numId w:val="1001"/>
        </w:numPr>
        <w:pStyle w:val="Compact"/>
      </w:pPr>
      <w:r>
        <w:rPr>
          <w:bCs/>
          <w:b/>
        </w:rPr>
        <w:t xml:space="preserve">Objective 2:</w:t>
      </w:r>
      <w:r>
        <w:t xml:space="preserve"> </w:t>
      </w:r>
      <w:r>
        <w:t xml:space="preserve">Design circular economy modules integrating waste streams from Marseille's manufacturing sector into closed-loop production systems.</w:t>
      </w:r>
    </w:p>
    <w:p>
      <w:pPr>
        <w:numPr>
          <w:ilvl w:val="0"/>
          <w:numId w:val="1001"/>
        </w:numPr>
        <w:pStyle w:val="Compact"/>
      </w:pPr>
      <w:r>
        <w:rPr>
          <w:bCs/>
          <w:b/>
        </w:rPr>
        <w:t xml:space="preserve">Objective 3:</w:t>
      </w:r>
      <w:r>
        <w:t xml:space="preserve"> </w:t>
      </w:r>
      <w:r>
        <w:t xml:space="preserve">Create a digital twin platform for industrial sites in France Marseille to simulate and validate operational improvements before physical implementation.</w:t>
      </w:r>
    </w:p>
    <w:p>
      <w:pPr>
        <w:numPr>
          <w:ilvl w:val="0"/>
          <w:numId w:val="1001"/>
        </w:numPr>
        <w:pStyle w:val="Compact"/>
      </w:pPr>
      <w:r>
        <w:rPr>
          <w:bCs/>
          <w:b/>
        </w:rPr>
        <w:t xml:space="preserve">Objective 4:</w:t>
      </w:r>
      <w:r>
        <w:t xml:space="preserve"> </w:t>
      </w:r>
      <w:r>
        <w:t xml:space="preserve">Establish a governance model for cross-stakeholder collaboration among the Port of Marseille, local manufacturers, and regional authorities (e.g., Provence-Alpes-Côte d'Azur Region).</w:t>
      </w:r>
    </w:p>
    <w:bookmarkEnd w:id="22"/>
    <w:bookmarkStart w:id="23" w:name="Xe9a93d3aa2813da19d3514d06f8c0a2dff383b6"/>
    <w:p>
      <w:pPr>
        <w:pStyle w:val="Heading2"/>
      </w:pPr>
      <w:r>
        <w:t xml:space="preserve">4. Contextual Significance: France Marseille as a Living Laboratory</w:t>
      </w:r>
    </w:p>
    <w:p>
      <w:pPr>
        <w:pStyle w:val="FirstParagraph"/>
      </w:pPr>
      <w:r>
        <w:t xml:space="preserve">Marseille provides an unparalleled research environment for Industrial Engineering due to its confluence of challenges and assets:</w:t>
      </w:r>
    </w:p>
    <w:p>
      <w:pPr>
        <w:numPr>
          <w:ilvl w:val="0"/>
          <w:numId w:val="1002"/>
        </w:numPr>
        <w:pStyle w:val="Compact"/>
      </w:pPr>
      <w:r>
        <w:rPr>
          <w:bCs/>
          <w:b/>
        </w:rPr>
        <w:t xml:space="preserve">Strategic Location:</w:t>
      </w:r>
      <w:r>
        <w:t xml:space="preserve"> </w:t>
      </w:r>
      <w:r>
        <w:t xml:space="preserve">5th busiest European port handling 38 million tonnes annually, with direct access to Mediterranean trade routes.</w:t>
      </w:r>
    </w:p>
    <w:p>
      <w:pPr>
        <w:numPr>
          <w:ilvl w:val="0"/>
          <w:numId w:val="1002"/>
        </w:numPr>
        <w:pStyle w:val="Compact"/>
      </w:pPr>
      <w:r>
        <w:rPr>
          <w:bCs/>
          <w:b/>
        </w:rPr>
        <w:t xml:space="preserve">Diverse Industrial Base:</w:t>
      </w:r>
      <w:r>
        <w:t xml:space="preserve"> </w:t>
      </w:r>
      <w:r>
        <w:t xml:space="preserve">Concentration of automotive (Renault), food processing (Nestlé), and renewable energy manufacturing sectors offering rich case studies.</w:t>
      </w:r>
    </w:p>
    <w:p>
      <w:pPr>
        <w:numPr>
          <w:ilvl w:val="0"/>
          <w:numId w:val="1002"/>
        </w:numPr>
        <w:pStyle w:val="Compact"/>
      </w:pPr>
      <w:r>
        <w:rPr>
          <w:bCs/>
          <w:b/>
        </w:rPr>
        <w:t xml:space="preserve">Regulatory Momentum:</w:t>
      </w:r>
      <w:r>
        <w:t xml:space="preserve"> </w:t>
      </w:r>
      <w:r>
        <w:t xml:space="preserve">Alignment with France's National Low Carbon Strategy (2015) and Marseille's "Marseille Métropole 2030" urban plan prioritizing sustainable industry.</w:t>
      </w:r>
    </w:p>
    <w:p>
      <w:pPr>
        <w:numPr>
          <w:ilvl w:val="0"/>
          <w:numId w:val="1002"/>
        </w:numPr>
        <w:pStyle w:val="Compact"/>
      </w:pPr>
      <w:r>
        <w:rPr>
          <w:bCs/>
          <w:b/>
        </w:rPr>
        <w:t xml:space="preserve">Academic Ecosystem:</w:t>
      </w:r>
      <w:r>
        <w:t xml:space="preserve"> </w:t>
      </w:r>
      <w:r>
        <w:t xml:space="preserve">Proximity to Aix-Marseille University (with its Industrial Engineering Research Lab) and École Centrale de Marseille for knowledge co-creation.</w:t>
      </w:r>
    </w:p>
    <w:p>
      <w:pPr>
        <w:pStyle w:val="FirstParagraph"/>
      </w:pPr>
      <w:r>
        <w:t xml:space="preserve">This research directly responds to the French government's 2023 industrial decarbonization roadmap, positioning the proposed Industrial Engineer role as a catalyst for regional competitiveness.</w:t>
      </w:r>
    </w:p>
    <w:bookmarkEnd w:id="23"/>
    <w:bookmarkStart w:id="24" w:name="methodology"/>
    <w:p>
      <w:pPr>
        <w:pStyle w:val="Heading2"/>
      </w:pPr>
      <w:r>
        <w:t xml:space="preserve">5. Methodology</w:t>
      </w:r>
    </w:p>
    <w:p>
      <w:pPr>
        <w:pStyle w:val="FirstParagraph"/>
      </w:pPr>
      <w:r>
        <w:t xml:space="preserve">The research employs a mixed-methods approach spanning three phases:</w:t>
      </w:r>
    </w:p>
    <w:p>
      <w:pPr>
        <w:numPr>
          <w:ilvl w:val="0"/>
          <w:numId w:val="1003"/>
        </w:numPr>
        <w:pStyle w:val="Compact"/>
      </w:pPr>
      <w:r>
        <w:rPr>
          <w:bCs/>
          <w:b/>
        </w:rPr>
        <w:t xml:space="preserve">Phase 1: Systems Mapping (Months 1-4)</w:t>
      </w:r>
      <w:r>
        <w:t xml:space="preserve"> </w:t>
      </w:r>
      <w:r>
        <w:t xml:space="preserve">- Conduct industrial process audits across Marseille's port infrastructure and key manufacturing zones using IoT sensor networks. Map supply chain touchpoints with stakeholders (port operators, logistics firms, SMEs).</w:t>
      </w:r>
    </w:p>
    <w:p>
      <w:pPr>
        <w:numPr>
          <w:ilvl w:val="0"/>
          <w:numId w:val="1003"/>
        </w:numPr>
        <w:pStyle w:val="Compact"/>
      </w:pPr>
      <w:r>
        <w:rPr>
          <w:bCs/>
          <w:b/>
        </w:rPr>
        <w:t xml:space="preserve">Phase 2: Model Development (Months 5-8)</w:t>
      </w:r>
      <w:r>
        <w:t xml:space="preserve"> </w:t>
      </w:r>
      <w:r>
        <w:t xml:space="preserve">- Build multi-agent simulation models incorporating data from Marseille's Port Authority API and industrial IoT platforms. Test optimization algorithms for energy-efficient routing, resource allocation, and waste valorization.</w:t>
      </w:r>
    </w:p>
    <w:p>
      <w:pPr>
        <w:pStyle w:val="FirstParagraph"/>
      </w:pPr>
      <w:r>
        <w:t xml:space="preserve">Methodology rigor is ensured through validation via the French National Institute for Industrial Engineering (INIE) standards and co-design with Marseille's "Marseille Smart City" initiative.</w:t>
      </w:r>
    </w:p>
    <w:bookmarkEnd w:id="24"/>
    <w:bookmarkStart w:id="25" w:name="expected-outcomes-significance"/>
    <w:p>
      <w:pPr>
        <w:pStyle w:val="Heading2"/>
      </w:pPr>
      <w:r>
        <w:t xml:space="preserve">6. Expected Outcomes &amp; Significance</w:t>
      </w:r>
    </w:p>
    <w:p>
      <w:pPr>
        <w:pStyle w:val="FirstParagraph"/>
      </w:pPr>
      <w:r>
        <w:t xml:space="preserve">This research will deliver four transformative outputs:</w:t>
      </w:r>
    </w:p>
    <w:p>
      <w:pPr>
        <w:numPr>
          <w:ilvl w:val="0"/>
          <w:numId w:val="1004"/>
        </w:numPr>
        <w:pStyle w:val="Compact"/>
      </w:pPr>
      <w:r>
        <w:t xml:space="preserve">A scalable logistics optimization toolkit for port-city industrial ecosystems, directly applicable to France Marseille and other Mediterranean ports like Valencia and Genoa.</w:t>
      </w:r>
    </w:p>
    <w:p>
      <w:pPr>
        <w:numPr>
          <w:ilvl w:val="0"/>
          <w:numId w:val="1004"/>
        </w:numPr>
        <w:pStyle w:val="Compact"/>
      </w:pPr>
      <w:r>
        <w:t xml:space="preserve">Quantifiable carbon reduction pathways (target: 25% CO₂ decrease in pilot zones by Year 3) supporting France's net-zero targets.</w:t>
      </w:r>
    </w:p>
    <w:p>
      <w:pPr>
        <w:numPr>
          <w:ilvl w:val="0"/>
          <w:numId w:val="1004"/>
        </w:numPr>
        <w:pStyle w:val="Compact"/>
      </w:pPr>
      <w:r>
        <w:t xml:space="preserve">A standardized digital twin framework for Industrial Engineers across European industrial clusters, addressing the EU's Digital Europe Programme goals.</w:t>
      </w:r>
    </w:p>
    <w:p>
      <w:pPr>
        <w:numPr>
          <w:ilvl w:val="0"/>
          <w:numId w:val="1004"/>
        </w:numPr>
        <w:pStyle w:val="Compact"/>
      </w:pPr>
      <w:r>
        <w:t xml:space="preserve">Policy recommendations for France Marseille to integrate industrial engineering into regional economic planning, including a "Sustainable Industry Task Force" model adopted by local government.</w:t>
      </w:r>
    </w:p>
    <w:p>
      <w:pPr>
        <w:pStyle w:val="FirstParagraph"/>
      </w:pPr>
      <w:r>
        <w:t xml:space="preserve">The significance extends beyond Marseille: As an Industrial Engineer leading this project, the work will position France as a pioneer in human-centered industrial innovation—proving that environmental and economic goals can advance together. This aligns with the European Commission’s "Industrial Strategy for Europe" (2020), which identifies urban industrial ecosystems as key growth levers.</w:t>
      </w:r>
    </w:p>
    <w:bookmarkEnd w:id="25"/>
    <w:bookmarkStart w:id="26" w:name="X70a6a0ec34b0ad315fb7724d1bac9b3e8367bad"/>
    <w:p>
      <w:pPr>
        <w:pStyle w:val="Heading2"/>
      </w:pPr>
      <w:r>
        <w:t xml:space="preserve">7. Implementation Framework: Industrial Engineer in France Marseille</w:t>
      </w:r>
    </w:p>
    <w:p>
      <w:pPr>
        <w:pStyle w:val="FirstParagraph"/>
      </w:pPr>
      <w:r>
        <w:t xml:space="preserve">The proposed role requires an Industrial Engineer with dual expertise in sustainable operations and Mediterranean economic context. The research leverages Marseille's unique advantages:</w:t>
      </w:r>
    </w:p>
    <w:p>
      <w:pPr>
        <w:numPr>
          <w:ilvl w:val="0"/>
          <w:numId w:val="1005"/>
        </w:numPr>
        <w:pStyle w:val="Compact"/>
      </w:pPr>
      <w:r>
        <w:rPr>
          <w:bCs/>
          <w:b/>
        </w:rPr>
        <w:t xml:space="preserve">Local Partnerships:</w:t>
      </w:r>
      <w:r>
        <w:t xml:space="preserve"> </w:t>
      </w:r>
      <w:r>
        <w:t xml:space="preserve">Collaboration with the Port of Marseille (Terminal 1), Aix-Marseille University, and regional cluster "Marseille Innovation" for data access and pilot testing.</w:t>
      </w:r>
    </w:p>
    <w:p>
      <w:pPr>
        <w:numPr>
          <w:ilvl w:val="0"/>
          <w:numId w:val="1005"/>
        </w:numPr>
        <w:pStyle w:val="Compact"/>
      </w:pPr>
      <w:r>
        <w:rPr>
          <w:bCs/>
          <w:b/>
        </w:rPr>
        <w:t xml:space="preserve">Resource Mobilization:</w:t>
      </w:r>
      <w:r>
        <w:t xml:space="preserve"> </w:t>
      </w:r>
      <w:r>
        <w:t xml:space="preserve">Utilization of France's "Investments for the Future" funds targeting industrial decarbonization, with potential co-funding from the European Regional Development Fund (ERDF).</w:t>
      </w:r>
    </w:p>
    <w:p>
      <w:pPr>
        <w:pStyle w:val="FirstParagraph"/>
      </w:pPr>
      <w:r>
        <w:t xml:space="preserve">This approach ensures the Industrial Engineer's work directly serves France Marseille's socioeconomic fabric while generating transferable knowledge for global industrial hubs.</w:t>
      </w:r>
    </w:p>
    <w:bookmarkEnd w:id="26"/>
    <w:bookmarkStart w:id="27" w:name="conclusion"/>
    <w:p>
      <w:pPr>
        <w:pStyle w:val="Heading2"/>
      </w:pPr>
      <w:r>
        <w:t xml:space="preserve">8. Conclusion</w:t>
      </w:r>
    </w:p>
    <w:p>
      <w:pPr>
        <w:pStyle w:val="FirstParagraph"/>
      </w:pPr>
      <w:r>
        <w:t xml:space="preserve">The proposed Research Proposal establishes a critical pathway for an Industrial Engineer to drive systemic change within France Marseille’s industrial ecosystem. By focusing on Marseille as both a laboratory and catalyst, this project transcends conventional engineering research to deliver actionable solutions for one of Europe's most complex urban-industrial landscapes. It responds directly to the urgent need for sustainable industrial leadership in Southern Europe while creating a replicable model for port cities worldwide. The successful implementation will position France Marseille not merely as a participant in the European Green Deal, but as its innovator—proving that strategic Industrial Engineering can turn logistical challenges into competitive advantages. This research represents an essential investment in the future of sustainable industry, where technological innovation and human-centric design converge to serve both economic prosperity and environmental stewardship in France’s vibrant Mediterranean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Industrial Optimization in Marseille Port Ecosystem</dc:title>
  <dc:creator/>
  <dc:language>en</dc:language>
  <cp:keywords/>
  <dcterms:created xsi:type="dcterms:W3CDTF">2025-12-09T20:14:36Z</dcterms:created>
  <dcterms:modified xsi:type="dcterms:W3CDTF">2025-12-09T20:14:36Z</dcterms:modified>
</cp:coreProperties>
</file>

<file path=docProps/custom.xml><?xml version="1.0" encoding="utf-8"?>
<Properties xmlns="http://schemas.openxmlformats.org/officeDocument/2006/custom-properties" xmlns:vt="http://schemas.openxmlformats.org/officeDocument/2006/docPropsVTypes"/>
</file>