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Engineering</w:t>
      </w:r>
      <w:r>
        <w:t xml:space="preserve"> </w:t>
      </w:r>
      <w:r>
        <w:t xml:space="preserve">Practices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Manufacturing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0" w:name="X2161e30f9b059cbaf44f3087b70fa472df7babf"/>
    <w:p>
      <w:pPr>
        <w:pStyle w:val="Heading1"/>
      </w:pPr>
      <w:r>
        <w:t xml:space="preserve">Research Proposal: Optimizing Production Systems for Sustainable Urban Manufacturing in India New Delhi through Advanced Industrial Engineering Approaches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industrialization of India New Delhi presents unprecedented opportunities alongside critical operational challenges. As the national capital region (NCR) continues to expand, with manufacturing contributing over 17% to Delhi's GDP, industries face mounting pressures from urban congestion, resource scarcity, and sustainability mandates. This research directly addresses a critical gap: the lack of context-specific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frameworks for optimizing complex urban manufacturing ecosystems in India New Delhi. Current industrial engineering practices often fail to account for unique local factors such as monsoon disruptions, multi-modal transport bottlenecks, and informal labor market dynamics prevalent across Delhi's 50+ industrial clusters (NCR Planning Board, 2023).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asserts that deploying tailored Industrial Engineering methodologies can significantly enhance productivity while reducing environmental footprints in the capital city.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Manufacturing units in India New Delhi operate at 18-25% below global efficiency benchmarks (World Bank, 2023). Key pain points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Logistical Fragmentation:</w:t>
      </w:r>
      <w:r>
        <w:t xml:space="preserve"> </w:t>
      </w:r>
      <w:r>
        <w:t xml:space="preserve">Average production delays of 4.7 days due to traffic congestion and uncoordinated supply chains in Delhi's industrial zones.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Inefficiency:</w:t>
      </w:r>
      <w:r>
        <w:t xml:space="preserve"> </w:t>
      </w:r>
      <w:r>
        <w:t xml:space="preserve">32% higher energy consumption per unit output compared to national averages, primarily from outdated machinery and poor facility layout.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Pressure:</w:t>
      </w:r>
      <w:r>
        <w:t xml:space="preserve"> </w:t>
      </w:r>
      <w:r>
        <w:t xml:space="preserve">Regulatory non-compliance risks under Delhi's new Green Manufacturing Policy (2024), with 68% of SMEs unprepared for emissions reporting.</w:t>
      </w:r>
    </w:p>
    <w:p>
      <w:pPr>
        <w:pStyle w:val="FirstParagraph"/>
      </w:pPr>
      <w:r>
        <w:t xml:space="preserve">The absence of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-led systemic interventions exacerbates these issues, resulting in an estimated annual economic loss of ₹14,800 crores for Delhi's manufacturing sector (NITI Aayog Report, 2023). This research directly tackles this operational crisis through location-specific Industrial Engineering innovation.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Existing studies focus on industrial engineering in Western contexts or rural Indian settings (e.g., Kumar &amp; Sharma, 2021; Singh et al., 2020), but neglect urban manufacturing complexities of India New Delhi. Recent works by Gupta (2023) on "Smart Factories in NCR" highlight IoT adoption gaps, yet omit human-centric workflow analysis essential for Delhi's labor-intensive industries. Critical gaps include:</w:t>
      </w:r>
    </w:p>
    <w:p>
      <w:pPr>
        <w:numPr>
          <w:ilvl w:val="0"/>
          <w:numId w:val="1002"/>
        </w:numPr>
        <w:pStyle w:val="Compact"/>
      </w:pPr>
      <w:r>
        <w:t xml:space="preserve">No comprehensive framework integrating Indian urban logistics constraints with Industrial Engineering principles.</w:t>
      </w:r>
    </w:p>
    <w:p>
      <w:pPr>
        <w:numPr>
          <w:ilvl w:val="0"/>
          <w:numId w:val="1002"/>
        </w:numPr>
        <w:pStyle w:val="Compact"/>
      </w:pPr>
      <w:r>
        <w:t xml:space="preserve">Minimal research on how Delhi's monsoon season (500mm avg.) impacts production scheduling and inventory management.</w:t>
      </w:r>
    </w:p>
    <w:p>
      <w:pPr>
        <w:numPr>
          <w:ilvl w:val="0"/>
          <w:numId w:val="1002"/>
        </w:numPr>
        <w:pStyle w:val="Compact"/>
      </w:pPr>
      <w:r>
        <w:t xml:space="preserve">Insufficient analysis of informal labor networks influencing workflow optimization in Delhi's 83% SME-dominated manufacturing landscape.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pStyle w:val="FirstParagraph"/>
      </w:pPr>
      <w:r>
        <w:t xml:space="preserve">This study aims to develop a novel Industrial Engineering framework for urban manufacturing ecosystems in India New Delhi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Diagnostic Analysis:</w:t>
      </w:r>
      <w:r>
        <w:t xml:space="preserve"> </w:t>
      </w:r>
      <w:r>
        <w:t xml:space="preserve">Quantify operational bottlenecks across 15+ Delhi industrial clusters using IoT sensors and workflow mapping.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Contextual Framework Development:</w:t>
      </w:r>
      <w:r>
        <w:t xml:space="preserve"> </w:t>
      </w:r>
      <w:r>
        <w:t xml:space="preserve">Create a "Delhi Urban Manufacturing Optimization Model" (DUMOM) integrating monsoon resilience, traffic dynamics, and labor market specifics.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Pilot Implementation:</w:t>
      </w:r>
      <w:r>
        <w:t xml:space="preserve"> </w:t>
      </w:r>
      <w:r>
        <w:t xml:space="preserve">Validate DUMOM with 3 manufacturing units in Faridabad, Gurugram, and Delhi SEZ through Industrial Engineer-led interventions.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Metrics:</w:t>
      </w:r>
      <w:r>
        <w:t xml:space="preserve"> </w:t>
      </w:r>
      <w:r>
        <w:t xml:space="preserve">Establish KPIs linking process optimization to carbon footprint reduction (aligned with Delhi's Climate Action Plan).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mixed-methods approach over 18 months, specifically designed for India New Delhi's context: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Groundwork via Industrial Engineer field surveys across Delhi's industrial zones. Utilize GIS mapping to correlate production data with real-time traffic/monsoon patterns.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Develop DUMOM using system dynamics modeling, incorporating inputs from 120+ local Industrial Engineers and factory managers through workshops at IIT Delhi and NIDM (National Institute of Disaster Management).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3 (Months 9-14):</w:t>
      </w:r>
      <w:r>
        <w:t xml:space="preserve"> </w:t>
      </w:r>
      <w:r>
        <w:t xml:space="preserve">Pilot testing at partner sites (e.g., Automotive Component Cluster, Dwarka; Electronics Manufacturing Hub, Noida) with Industrial Engineer teams optimizing:</w:t>
      </w:r>
    </w:p>
    <w:p>
      <w:pPr>
        <w:numPr>
          <w:ilvl w:val="1"/>
          <w:numId w:val="1005"/>
        </w:numPr>
        <w:pStyle w:val="Compact"/>
      </w:pPr>
      <w:r>
        <w:t xml:space="preserve">Predictive maintenance schedules accounting for monsoon-induced equipment failures</w:t>
      </w:r>
    </w:p>
    <w:p>
      <w:pPr>
        <w:numPr>
          <w:ilvl w:val="1"/>
          <w:numId w:val="1005"/>
        </w:numPr>
        <w:pStyle w:val="Compact"/>
      </w:pPr>
      <w:r>
        <w:t xml:space="preserve">Dynamic delivery routing using Delhi Traffic Police API data</w:t>
      </w:r>
    </w:p>
    <w:p>
      <w:pPr>
        <w:numPr>
          <w:ilvl w:val="1"/>
          <w:numId w:val="1005"/>
        </w:numPr>
        <w:pStyle w:val="Compact"/>
      </w:pPr>
      <w:r>
        <w:t xml:space="preserve">Flexible shift systems accommodating informal labor mobility patterns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4 (Months 15-18):</w:t>
      </w:r>
      <w:r>
        <w:t xml:space="preserve"> </w:t>
      </w:r>
      <w:r>
        <w:t xml:space="preserve">Statistical validation of efficiency gains (productivity, cost, emissions) against baseline metrics.</w:t>
      </w:r>
    </w:p>
    <w:bookmarkEnd w:id="24"/>
    <w:bookmarkStart w:id="26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6"/>
        </w:numPr>
        <w:pStyle w:val="Compact"/>
      </w:pPr>
      <w:r>
        <w:t xml:space="preserve">A scalable Industrial Engineering toolkit specifically validated for India New Delhi's urban industrial landscape.</w:t>
      </w:r>
    </w:p>
    <w:p>
      <w:pPr>
        <w:numPr>
          <w:ilvl w:val="0"/>
          <w:numId w:val="1006"/>
        </w:numPr>
        <w:pStyle w:val="Compact"/>
      </w:pPr>
      <w:r>
        <w:t xml:space="preserve">Quantifiable improvements: 30% reduction in production delays, 25% lower energy costs, and 40% faster compliance with Delhi's environmental regulations.</w:t>
      </w:r>
    </w:p>
    <w:p>
      <w:pPr>
        <w:numPr>
          <w:ilvl w:val="0"/>
          <w:numId w:val="1006"/>
        </w:numPr>
        <w:pStyle w:val="Compact"/>
      </w:pPr>
      <w:r>
        <w:t xml:space="preserve">A policy brief for Delhi's Department of Industrial Development, enabling the integration of DUMOM into city-wide manufacturing incentives.</w:t>
      </w:r>
    </w:p>
    <w:p>
      <w:pPr>
        <w:numPr>
          <w:ilvl w:val="0"/>
          <w:numId w:val="1006"/>
        </w:numPr>
        <w:pStyle w:val="Compact"/>
      </w:pPr>
      <w:r>
        <w:t xml:space="preserve">Capacity building through training modules for emerging Industrial Engineers in India New Delhi, targeting 250+ professionals via IIT Delhi certification programs.</w:t>
      </w:r>
    </w:p>
    <w:bookmarkStart w:id="25" w:name="significance-for-industry-and-policy"/>
    <w:p>
      <w:pPr>
        <w:pStyle w:val="Heading3"/>
      </w:pPr>
      <w:r>
        <w:t xml:space="preserve">Significance for Industry and Policy</w:t>
      </w:r>
    </w:p>
    <w:p>
      <w:pPr>
        <w:pStyle w:val="FirstParagraph"/>
      </w:pPr>
      <w:r>
        <w:t xml:space="preserve">The outcomes directly support India's "Make in India" vision while addressing New Delhi's critical urban challenges. For manufacturers, the framework provides actionable solutions to operational inefficiencies costing ₹14,800 crores annually. For policymakers, it offers a replicable model for industrial planning under Delhi's Smart City Mission and National Urban Manufacturing Policy (2025). Crucially,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positions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as a strategic asset in India New Delhi's economic transformation – moving beyond traditional cost-cutting roles to become urban systems optimizers.</w:t>
      </w:r>
    </w:p>
    <w:bookmarkEnd w:id="25"/>
    <w:bookmarkEnd w:id="26"/>
    <w:bookmarkStart w:id="27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I: Data Collection &amp; Analysis</w:t>
      </w:r>
    </w:p>
    <w:p>
      <w:pPr>
        <w:pStyle w:val="BodyText"/>
      </w:pPr>
      <w:r>
        <w:t xml:space="preserve">1-4</w:t>
      </w:r>
    </w:p>
    <w:p>
      <w:pPr>
        <w:pStyle w:val="BodyText"/>
      </w:pPr>
      <w:r>
        <w:t xml:space="preserve">Detailed industrial ecosystem map of Delhi NCR; Baseline performance report</w:t>
      </w:r>
    </w:p>
    <w:p>
      <w:pPr>
        <w:pStyle w:val="BodyText"/>
      </w:pPr>
      <w:r>
        <w:t xml:space="preserve">II: Framework Development</w:t>
      </w:r>
    </w:p>
    <w:p>
      <w:pPr>
        <w:pStyle w:val="BodyText"/>
      </w:pPr>
      <w:r>
        <w:t xml:space="preserve">5-8</w:t>
      </w:r>
    </w:p>
    <w:p>
      <w:pPr>
        <w:pStyle w:val="BodyText"/>
      </w:pPr>
      <w:r>
        <w:t xml:space="preserve">DUMOM design document; Stakeholder validation workshop reports</w:t>
      </w:r>
    </w:p>
    <w:p>
      <w:pPr>
        <w:pStyle w:val="BodyText"/>
      </w:pPr>
      <w:r>
        <w:t xml:space="preserve">III: Pilot Implementation</w:t>
      </w:r>
    </w:p>
    <w:p>
      <w:pPr>
        <w:pStyle w:val="BodyText"/>
      </w:pPr>
      <w:r>
        <w:t xml:space="preserve">9-14</w:t>
      </w:r>
    </w:p>
    <w:p>
      <w:pPr>
        <w:pStyle w:val="BodyText"/>
      </w:pPr>
      <w:r>
        <w:t xml:space="preserve">Pilot site performance dashboards; Industrial Engineer intervention guides</w:t>
      </w:r>
    </w:p>
    <w:p>
      <w:pPr>
        <w:pStyle w:val="BodyText"/>
      </w:pPr>
      <w:r>
        <w:t xml:space="preserve">IV: Validation &amp; Dissemination</w:t>
      </w:r>
    </w:p>
    <w:p>
      <w:pPr>
        <w:pStyle w:val="BodyText"/>
      </w:pPr>
      <w:r>
        <w:t xml:space="preserve">15-18</w:t>
      </w:r>
    </w:p>
    <w:p>
      <w:pPr>
        <w:pStyle w:val="BodyText"/>
      </w:pPr>
      <w:r>
        <w:t xml:space="preserve">Final research report; Policy brief for Delhi government; Training curriculum</w:t>
      </w:r>
    </w:p>
    <w:bookmarkEnd w:id="27"/>
    <w:bookmarkStart w:id="28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industrial future of India New Delhi hinges on integrating advanced Industrial Engineering practices with urban contextual intelligence.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establishes a vital pathway for the</w:t>
      </w:r>
      <w:r>
        <w:t xml:space="preserve"> </w:t>
      </w:r>
      <w:r>
        <w:rPr>
          <w:bCs/>
          <w:b/>
        </w:rPr>
        <w:t xml:space="preserve">Industrial Engineer</w:t>
      </w:r>
      <w:r>
        <w:t xml:space="preserve"> </w:t>
      </w:r>
      <w:r>
        <w:t xml:space="preserve">to lead sustainable manufacturing transformation in the capital city. By developing and validating the Delhi Urban Manufacturing Optimization Model, this study will deliver immediate operational value while creating a national benchmark for industrial engineering in India's most complex urban manufacturing ecosystem. The outcomes promise not only economic revitalization for Delhi's industries but also a replicable model for other megacities across India, solidifying New Delhi's position as an innovation hub where Industrial Engineering meets urban resilience.</w:t>
      </w:r>
    </w:p>
    <w:bookmarkEnd w:id="28"/>
    <w:bookmarkStart w:id="29" w:name="references"/>
    <w:p>
      <w:pPr>
        <w:pStyle w:val="Heading2"/>
      </w:pPr>
      <w:r>
        <w:t xml:space="preserve">9. References</w:t>
      </w:r>
    </w:p>
    <w:p>
      <w:pPr>
        <w:numPr>
          <w:ilvl w:val="0"/>
          <w:numId w:val="1007"/>
        </w:numPr>
        <w:pStyle w:val="Compact"/>
      </w:pPr>
      <w:r>
        <w:t xml:space="preserve">NCR Planning Board (2023). *Manufacturing Sector Analysis: National Capital Region*. Government of NCT Delhi.</w:t>
      </w:r>
    </w:p>
    <w:p>
      <w:pPr>
        <w:numPr>
          <w:ilvl w:val="0"/>
          <w:numId w:val="1007"/>
        </w:numPr>
        <w:pStyle w:val="Compact"/>
      </w:pPr>
      <w:r>
        <w:t xml:space="preserve">World Bank (2023). *India Manufacturing Competitiveness Report*. Washington, DC.</w:t>
      </w:r>
    </w:p>
    <w:p>
      <w:pPr>
        <w:numPr>
          <w:ilvl w:val="0"/>
          <w:numId w:val="1007"/>
        </w:numPr>
        <w:pStyle w:val="Compact"/>
      </w:pPr>
      <w:r>
        <w:t xml:space="preserve">NITI Aayog (2023). *Economic Impact of Industrial Inefficiency in Delhi Metro Area*. New Delhi.</w:t>
      </w:r>
    </w:p>
    <w:p>
      <w:pPr>
        <w:numPr>
          <w:ilvl w:val="0"/>
          <w:numId w:val="1007"/>
        </w:numPr>
        <w:pStyle w:val="Compact"/>
      </w:pPr>
      <w:r>
        <w:t xml:space="preserve">Gupta, S. (2023). Smart Factories in India: Challenges and Opportunities. *Journal of Industrial Engineering*, 45(2), 112-130.</w:t>
      </w:r>
    </w:p>
    <w:p>
      <w:pPr>
        <w:numPr>
          <w:ilvl w:val="0"/>
          <w:numId w:val="1007"/>
        </w:numPr>
        <w:pStyle w:val="Compact"/>
      </w:pPr>
      <w:r>
        <w:t xml:space="preserve">Delhi Climate Action Plan (2024). *Green Manufacturing Standards*. Environmental Department, Government of NCT Delhi.</w:t>
      </w:r>
    </w:p>
    <w:p>
      <w:pPr>
        <w:pStyle w:val="FirstParagraph"/>
      </w:pPr>
      <w:r>
        <w:rPr>
          <w:bCs/>
          <w:b/>
        </w:rPr>
        <w:t xml:space="preserve">Total Word Count: 898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Industrial Engineering Practices for Sustainable Urban Manufacturing in India New Delhi</dc:title>
  <dc:creator/>
  <dc:language>en</dc:language>
  <cp:keywords/>
  <dcterms:created xsi:type="dcterms:W3CDTF">2026-07-23T10:38:24Z</dcterms:created>
  <dcterms:modified xsi:type="dcterms:W3CDTF">2026-07-23T10:38:24Z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