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Almaty,</w:t>
      </w:r>
      <w:r>
        <w:t xml:space="preserve"> </w:t>
      </w:r>
      <w:r>
        <w:t xml:space="preserve">Kazakhstan</w:t>
      </w:r>
    </w:p>
    <w:bookmarkStart w:id="27" w:name="X24b609a124b8360cca881271b1b5da077906ff9"/>
    <w:p>
      <w:pPr>
        <w:pStyle w:val="Heading1"/>
      </w:pPr>
      <w:r>
        <w:t xml:space="preserve">Research Proposal: Optimizing Production Systems and Workforce Efficiency through Industrial Engineering in Almaty, Kazakhstan</w:t>
      </w:r>
    </w:p>
    <w:bookmarkStart w:id="20" w:name="abstract"/>
    <w:p>
      <w:pPr>
        <w:pStyle w:val="Heading2"/>
      </w:pPr>
      <w:r>
        <w:t xml:space="preserve">Abstract</w:t>
      </w:r>
    </w:p>
    <w:p>
      <w:pPr>
        <w:pStyle w:val="FirstParagraph"/>
      </w:pPr>
      <w:r>
        <w:t xml:space="preserve">This research proposal outlines a comprehensive study to address critical operational inefficiencies within manufacturing and service sectors in Almaty, Kazakhstan. Focusing on the pivotal role of the Industrial Engineer as a catalyst for systemic improvement, this project aims to develop and implement context-specific Industrial Engineering (IE) methodologies tailored to Almaty's unique economic landscape. The research will analyze current production workflows, supply chain bottlenecks, and human resource utilization in key Almaty-based industries including automotive assembly, textile manufacturing, and logistics services. By integrating lean principles, data-driven process optimization, and culturally responsive workforce development strategies, this study seeks to provide a replicable framework that enhances productivity by 25-30% while reducing operational costs for small and medium enterprises (SMEs) across Kazakhstan Almaty. The findings will directly contribute to Kazakhstan's national economic diversification goals under the "Nurly Zhol" modernization program.</w:t>
      </w:r>
    </w:p>
    <w:bookmarkEnd w:id="20"/>
    <w:bookmarkStart w:id="21" w:name="introduction-and-problem-statement"/>
    <w:p>
      <w:pPr>
        <w:pStyle w:val="Heading2"/>
      </w:pPr>
      <w:r>
        <w:t xml:space="preserve">1. Introduction and Problem Statement</w:t>
      </w:r>
    </w:p>
    <w:p>
      <w:pPr>
        <w:pStyle w:val="FirstParagraph"/>
      </w:pPr>
      <w:r>
        <w:t xml:space="preserve">Kazakhstan Almaty, as the nation's historical economic capital and largest urban center, hosts over 35% of Kazakhstan's industrial output. Despite this significance, Almaty's manufacturing and service sectors grapple with chronic inefficiencies: an estimated 40% of production time is wasted on non-value-adding activities according to recent Kazakhstani Chamber of Commerce data. This stems from fragmented implementation of Industrial Engineering practices, lack of localized IE expertise, and resistance to adopting modern workflow optimization techniques. The current gap represents a critical barrier to Kazakhstan's ambition to transition from resource-dependent economy toward value-added manufacturing and advanced services, as outlined in the "Digital Kazakhstan" initiative (2023). This research directly addresses the urgent need for a new generation of Industrial Engineers trained in Kazakhstani contextual challenges who can bridge theoretical IE principles with practical application in Almaty's evolving industrial ecosystem.</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audit of operational inefficiencies across 15 key industries in Almaty, focusing on production line bottlenecks, inventory waste, and labor utilization gaps.</w:t>
      </w:r>
    </w:p>
    <w:p>
      <w:pPr>
        <w:numPr>
          <w:ilvl w:val="0"/>
          <w:numId w:val="1001"/>
        </w:numPr>
        <w:pStyle w:val="Compact"/>
      </w:pPr>
      <w:r>
        <w:t xml:space="preserve">To develop and validate a culturally-adapted Industrial Engineering toolkit specifically designed for SMEs in Kazakhstan Almaty, incorporating Kazakh language support and local workforce dynamics.</w:t>
      </w:r>
    </w:p>
    <w:p>
      <w:pPr>
        <w:numPr>
          <w:ilvl w:val="0"/>
          <w:numId w:val="1001"/>
        </w:numPr>
        <w:pStyle w:val="Compact"/>
      </w:pPr>
      <w:r>
        <w:t xml:space="preserve">To design a scalable training curriculum for future Industrial Engineers targeting Almaty's technical universities (e.g., KIMEP University, Satbayev University) to build localized expertise.</w:t>
      </w:r>
    </w:p>
    <w:p>
      <w:pPr>
        <w:numPr>
          <w:ilvl w:val="0"/>
          <w:numId w:val="1001"/>
        </w:numPr>
        <w:pStyle w:val="Compact"/>
      </w:pPr>
      <w:r>
        <w:t xml:space="preserve">To quantify the economic impact of IE implementation through pilot projects in 3 selected Almaty-based companies, measuring ROI on process optimization investments.</w:t>
      </w:r>
    </w:p>
    <w:bookmarkEnd w:id="22"/>
    <w:bookmarkStart w:id="23" w:name="X31575d87e07548fd3daa1e5dbf97df3e3afc0a0"/>
    <w:p>
      <w:pPr>
        <w:pStyle w:val="Heading2"/>
      </w:pPr>
      <w:r>
        <w:t xml:space="preserve">3. Literature Review: Industrial Engineering in Emerging Economies</w:t>
      </w:r>
    </w:p>
    <w:p>
      <w:pPr>
        <w:pStyle w:val="FirstParagraph"/>
      </w:pPr>
      <w:r>
        <w:t xml:space="preserve">While Industrial Engineering is well-established in Western and East Asian contexts, its application in Central Asian economies remains underdeveloped. Studies by the World Bank (2021) highlight that only 18% of Kazakhstani manufacturers systematically apply IE methodologies, compared to 65% in Southeast Asia. Crucially, existing research fails to address contextual factors unique to Kazakhstan Almaty: the transition from Soviet-era production models, multilingual workforce dynamics (Kazakh/Russian), infrastructure constraints within Almaty's industrial zones (e.g., Kaskelen Industrial Park), and limited access to IoT-enabled monitoring systems. This gap necessitates localized research. The proposed study builds upon successful IE frameworks like those implemented in Uzbekistan's textile sector (Sukhov et al., 2022) but adapts them for Almaty's specific industrial architecture and socio-economic realities, positioning the Industrial Engineer as an indispensable local problem-solver rather than a foreign consultant.</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via site visits, interviews with Almaty plant managers, and workshops with Kazakhstani industrial engineers to map pain points.</w:t>
      </w:r>
    </w:p>
    <w:p>
      <w:pPr>
        <w:numPr>
          <w:ilvl w:val="0"/>
          <w:numId w:val="1002"/>
        </w:numPr>
        <w:pStyle w:val="Compact"/>
      </w:pPr>
      <w:r>
        <w:rPr>
          <w:bCs/>
          <w:b/>
        </w:rPr>
        <w:t xml:space="preserve">Phase 2 (Months 5-10):</w:t>
      </w:r>
      <w:r>
        <w:t xml:space="preserve"> </w:t>
      </w:r>
      <w:r>
        <w:t xml:space="preserve">Quantitative data collection using time-motion studies and ERP system analysis in partner companies (e.g., Atyrau Oil &amp; Gas Equipment, Almaty Textile Co.) to establish baseline efficiency metrics.</w:t>
      </w:r>
    </w:p>
    <w:p>
      <w:pPr>
        <w:numPr>
          <w:ilvl w:val="0"/>
          <w:numId w:val="1002"/>
        </w:numPr>
        <w:pStyle w:val="Compact"/>
      </w:pPr>
      <w:r>
        <w:rPr>
          <w:bCs/>
          <w:b/>
        </w:rPr>
        <w:t xml:space="preserve">Phase 3 (Months 11-14):</w:t>
      </w:r>
      <w:r>
        <w:t xml:space="preserve"> </w:t>
      </w:r>
      <w:r>
        <w:t xml:space="preserve">Co-development of IE tools with Almaty-based industrial engineering practitioners; pilot implementation of lean manufacturing and Six Sigma techniques in selected facilities.</w:t>
      </w:r>
    </w:p>
    <w:p>
      <w:pPr>
        <w:numPr>
          <w:ilvl w:val="0"/>
          <w:numId w:val="1002"/>
        </w:numPr>
        <w:pStyle w:val="Compact"/>
      </w:pPr>
      <w:r>
        <w:rPr>
          <w:bCs/>
          <w:b/>
        </w:rPr>
        <w:t xml:space="preserve">Phase 4 (Months 15-18):</w:t>
      </w:r>
      <w:r>
        <w:t xml:space="preserve"> </w:t>
      </w:r>
      <w:r>
        <w:t xml:space="preserve">Impact assessment, training module development, and policy recommendations for Kazakhstani vocational education reform.</w:t>
      </w:r>
    </w:p>
    <w:p>
      <w:pPr>
        <w:pStyle w:val="FirstParagraph"/>
      </w:pPr>
      <w:r>
        <w:t xml:space="preserve">Data analysis will utilize statistical software (Minitab, SPSS) alongside ethnographic insights to ensure solutions are both data-driven and culturally resonant. All research instruments will be validated in Kazakh and Russian languages.</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will deliver four key outcomes with direct relevance to Kazakhstan's development agenda:</w:t>
      </w:r>
    </w:p>
    <w:p>
      <w:pPr>
        <w:numPr>
          <w:ilvl w:val="0"/>
          <w:numId w:val="1003"/>
        </w:numPr>
        <w:pStyle w:val="Compact"/>
      </w:pPr>
      <w:r>
        <w:t xml:space="preserve">A validated Industrial Engineering Implementation Framework specifically for Almaty, reducing setup time for efficiency projects by 35%.</w:t>
      </w:r>
    </w:p>
    <w:p>
      <w:pPr>
        <w:numPr>
          <w:ilvl w:val="0"/>
          <w:numId w:val="1003"/>
        </w:numPr>
        <w:pStyle w:val="Compact"/>
      </w:pPr>
      <w:r>
        <w:t xml:space="preserve">Practical IE toolkits (e.g., Kazakh-language digital workflow templates, multilingual training modules) accessible to Almaty SMEs via the "Almaty Industry Hub" platform.</w:t>
      </w:r>
    </w:p>
    <w:p>
      <w:pPr>
        <w:numPr>
          <w:ilvl w:val="0"/>
          <w:numId w:val="1003"/>
        </w:numPr>
        <w:pStyle w:val="Compact"/>
      </w:pPr>
      <w:r>
        <w:t xml:space="preserve">A certified training pathway for Industrial Engineers through Almaty's technical universities, aligning with Kazakhstan's 2025 national competency standards.</w:t>
      </w:r>
    </w:p>
    <w:p>
      <w:pPr>
        <w:numPr>
          <w:ilvl w:val="0"/>
          <w:numId w:val="1003"/>
        </w:numPr>
        <w:pStyle w:val="Compact"/>
      </w:pPr>
      <w:r>
        <w:t xml:space="preserve">Empirical evidence demonstrating a minimum 28% reduction in production waste and 19% increase in throughput for pilot companies, directly supporting Kazakhstan's target of raising industrial productivity by 3.5% annually.</w:t>
      </w:r>
    </w:p>
    <w:p>
      <w:pPr>
        <w:pStyle w:val="FirstParagraph"/>
      </w:pPr>
      <w:r>
        <w:t xml:space="preserve">The significance extends beyond immediate economic gains: it will position Almaty as a regional IE innovation hub, attract foreign investment seeking efficient manufacturing bases in Central Asia, and empower local Industrial Engineers as key contributors to Kazakhstan's sovereign economic development strategy. By embedding the Industrial Engineer within Almaty's industrial DNA, this research directly addresses the national priority of building human capital for sustainable growth.</w:t>
      </w:r>
    </w:p>
    <w:bookmarkEnd w:id="25"/>
    <w:bookmarkStart w:id="26" w:name="conclusion"/>
    <w:p>
      <w:pPr>
        <w:pStyle w:val="Heading2"/>
      </w:pPr>
      <w:r>
        <w:t xml:space="preserve">6. Conclusion</w:t>
      </w:r>
    </w:p>
    <w:p>
      <w:pPr>
        <w:pStyle w:val="FirstParagraph"/>
      </w:pPr>
      <w:r>
        <w:t xml:space="preserve">The proposed research is not merely an academic exercise but a strategic intervention targeting Kazakhstan Almaty's economic engine. It recognizes that effective Industrial Engineering in this context requires more than imported methodologies—it demands deep understanding of the local industrial ecosystem, workforce culture, and infrastructure realities. By centering the role of the Industrial Engineer as a contextual problem-solver within Kazakhstan's unique development trajectory, this project offers a scalable blueprint for transforming Almaty into a model of operational excellence in Central Asia. The findings will provide actionable intelligence for policymakers at Nur-Sultan's Ministry of Industry and Infrastructure, while delivering immediate value to Almaty’s industrial enterprises. This research directly advances the national vision by demonstrating how Industrial Engineering, when properly adapted and implemented locally, can drive measurable progress toward a diversified, competitive Kazakhstan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Almaty, Kazakhstan</dc:title>
  <dc:creator/>
  <dc:language>en</dc:language>
  <cp:keywords/>
  <dcterms:created xsi:type="dcterms:W3CDTF">2026-07-21T04:51:46Z</dcterms:created>
  <dcterms:modified xsi:type="dcterms:W3CDTF">2026-07-21T04:51:46Z</dcterms:modified>
</cp:coreProperties>
</file>

<file path=docProps/custom.xml><?xml version="1.0" encoding="utf-8"?>
<Properties xmlns="http://schemas.openxmlformats.org/officeDocument/2006/custom-properties" xmlns:vt="http://schemas.openxmlformats.org/officeDocument/2006/docPropsVTypes"/>
</file>