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Industrial</w:t>
      </w:r>
      <w:r>
        <w:t xml:space="preserve"> </w:t>
      </w:r>
      <w:r>
        <w:t xml:space="preserve">Efficiency</w:t>
      </w:r>
      <w:r>
        <w:t xml:space="preserve"> </w:t>
      </w:r>
      <w:r>
        <w:t xml:space="preserve">in</w:t>
      </w:r>
      <w:r>
        <w:t xml:space="preserve"> </w:t>
      </w:r>
      <w:r>
        <w:t xml:space="preserve">Myanmar</w:t>
      </w:r>
      <w:r>
        <w:t xml:space="preserve"> </w:t>
      </w:r>
      <w:r>
        <w:t xml:space="preserve">Yangon</w:t>
      </w:r>
      <w:r>
        <w:t xml:space="preserve"> </w:t>
      </w:r>
      <w:r>
        <w:t xml:space="preserve">through</w:t>
      </w:r>
      <w:r>
        <w:t xml:space="preserve"> </w:t>
      </w:r>
      <w:r>
        <w:t xml:space="preserve">Strategic</w:t>
      </w:r>
      <w:r>
        <w:t xml:space="preserve"> </w:t>
      </w:r>
      <w:r>
        <w:t xml:space="preserve">Engineering</w:t>
      </w:r>
      <w:r>
        <w:t xml:space="preserve"> </w:t>
      </w:r>
      <w:r>
        <w:t xml:space="preserve">Interventions</w:t>
      </w:r>
    </w:p>
    <w:bookmarkStart w:id="28" w:name="X222e2c486b07dce98cf730fb72129fd2f167e04"/>
    <w:p>
      <w:pPr>
        <w:pStyle w:val="Heading1"/>
      </w:pPr>
      <w:r>
        <w:t xml:space="preserve">Research Proposal: Optimizing Production Systems for Sustainable Growth in Myanmar Yangon via Industrial Engineering Solutions</w:t>
      </w:r>
    </w:p>
    <w:bookmarkStart w:id="20" w:name="abstract"/>
    <w:p>
      <w:pPr>
        <w:pStyle w:val="Heading2"/>
      </w:pPr>
      <w:r>
        <w:t xml:space="preserve">Abstract</w:t>
      </w:r>
    </w:p>
    <w:p>
      <w:pPr>
        <w:pStyle w:val="FirstParagraph"/>
      </w:pPr>
      <w:r>
        <w:t xml:space="preserve">This research proposal addresses critical inefficiencies within Myanmar Yangon's rapidly evolving industrial sector through the strategic application of Industrial Engineering principles. Focused on Yangon – Myanmar's economic hub hosting over 70% of the nation's manufacturing and logistics infrastructure – this study investigates how Industrial Engineers can catalyze productivity gains, cost reductions, and sustainable operations within Small and Medium Enterprises (SMEs). The proposed research employs mixed-methods fieldwork across key Yangon industrial zones (e.g., Thaketa, Mingaladon) to develop context-specific optimization frameworks. By integrating lean manufacturing, process modeling, and workforce development strategies tailored to Myanmar Yangon's unique socio-economic landscape, this project aims to deliver actionable insights for policymakers and industry leaders. The findings will directly empower Industrial Engineers operating within Myanmar Yangon to drive transformative change in a sector vital for national economic diversification.</w:t>
      </w:r>
    </w:p>
    <w:bookmarkEnd w:id="20"/>
    <w:bookmarkStart w:id="21" w:name="X89e02d5c6add181499fcdbd2dfb7fee063cc467"/>
    <w:p>
      <w:pPr>
        <w:pStyle w:val="Heading2"/>
      </w:pPr>
      <w:r>
        <w:t xml:space="preserve">1. Introduction: The Imperative of Industrial Engineering in Myanmar Yangon</w:t>
      </w:r>
    </w:p>
    <w:p>
      <w:pPr>
        <w:pStyle w:val="FirstParagraph"/>
      </w:pPr>
      <w:r>
        <w:t xml:space="preserve">Myanmar Yangon stands at a pivotal juncture. As the primary engine of Myanmar's manufacturing economy, Yangon contributes significantly to GDP, exports (notably garments, agro-processing, and light electronics), and urban employment. However, industrial performance remains hampered by pervasive challenges: outdated equipment (over 65% of SMEs utilize pre-1990s machinery), fragmented supply chains due to inadequate logistics infrastructure, high energy costs (averaging 25% higher than ASEAN peers), and a critical skills gap among local Industrial Engineers. This inefficiency translates directly into lost competitiveness and stalled economic growth for Myanmar Yangon's industrial base. The role of the Industrial Engineer is not merely technical; it is strategic, requiring deep contextual understanding of Yangon's market dynamics, regulatory environment, and workforce capabilities. This research directly responds to the urgent need for locally-adapted Industrial Engineering expertise to unlock Yangon's industrial potential and support Myanmar's broader development goals.</w:t>
      </w:r>
    </w:p>
    <w:bookmarkEnd w:id="21"/>
    <w:bookmarkStart w:id="22" w:name="problem-statement"/>
    <w:p>
      <w:pPr>
        <w:pStyle w:val="Heading2"/>
      </w:pPr>
      <w:r>
        <w:t xml:space="preserve">2. Problem Statement</w:t>
      </w:r>
    </w:p>
    <w:p>
      <w:pPr>
        <w:pStyle w:val="FirstParagraph"/>
      </w:pPr>
      <w:r>
        <w:t xml:space="preserve">Despite Yangon's industrial significance, a systematic gap exists between global Industrial Engineering best practices and their practical application within Myanmar Yangon's SME-dominated manufacturing landscape. Key issues include:</w:t>
      </w:r>
    </w:p>
    <w:p>
      <w:pPr>
        <w:numPr>
          <w:ilvl w:val="0"/>
          <w:numId w:val="1001"/>
        </w:numPr>
        <w:pStyle w:val="Compact"/>
      </w:pPr>
      <w:r>
        <w:rPr>
          <w:bCs/>
          <w:b/>
        </w:rPr>
        <w:t xml:space="preserve">Lack of Context-Specific Frameworks:</w:t>
      </w:r>
      <w:r>
        <w:t xml:space="preserve"> </w:t>
      </w:r>
      <w:r>
        <w:t xml:space="preserve">Generic Western lean methodologies often fail in Yangon due to unique factors like informal labor structures, power instability, and limited capital for automation.</w:t>
      </w:r>
    </w:p>
    <w:p>
      <w:pPr>
        <w:numPr>
          <w:ilvl w:val="0"/>
          <w:numId w:val="1001"/>
        </w:numPr>
        <w:pStyle w:val="Compact"/>
      </w:pPr>
      <w:r>
        <w:rPr>
          <w:bCs/>
          <w:b/>
        </w:rPr>
        <w:t xml:space="preserve">Skills Deficit:</w:t>
      </w:r>
      <w:r>
        <w:t xml:space="preserve"> </w:t>
      </w:r>
      <w:r>
        <w:t xml:space="preserve">Few locally trained Industrial Engineers possess the practical skills to diagnose complex operational problems within Yangon's specific industrial environment.</w:t>
      </w:r>
    </w:p>
    <w:p>
      <w:pPr>
        <w:numPr>
          <w:ilvl w:val="0"/>
          <w:numId w:val="1001"/>
        </w:numPr>
        <w:pStyle w:val="Compact"/>
      </w:pPr>
      <w:r>
        <w:rPr>
          <w:bCs/>
          <w:b/>
        </w:rPr>
        <w:t xml:space="preserve">Sustainability Disconnect:</w:t>
      </w:r>
      <w:r>
        <w:t xml:space="preserve"> </w:t>
      </w:r>
      <w:r>
        <w:t xml:space="preserve">Energy-intensive processes and waste generation are common, yet sustainable practices integrated by Industrial Engineers remain rare in Yangon operations.</w:t>
      </w:r>
    </w:p>
    <w:p>
      <w:pPr>
        <w:pStyle w:val="FirstParagraph"/>
      </w:pPr>
      <w:r>
        <w:t xml:space="preserve">The consequence is suboptimal resource utilization, reduced export competitiveness, missed opportunities for green manufacturing, and hindered job quality within Myanmar Yangon's industrial workforce.</w:t>
      </w:r>
    </w:p>
    <w:bookmarkEnd w:id="22"/>
    <w:bookmarkStart w:id="23" w:name="literature-review-gap-identification"/>
    <w:p>
      <w:pPr>
        <w:pStyle w:val="Heading2"/>
      </w:pPr>
      <w:r>
        <w:t xml:space="preserve">3. Literature Review &amp; Gap Identification</w:t>
      </w:r>
    </w:p>
    <w:p>
      <w:pPr>
        <w:pStyle w:val="FirstParagraph"/>
      </w:pPr>
      <w:r>
        <w:t xml:space="preserve">Global literature extensively documents Industrial Engineering (IE) successes in optimizing production systems (e.g., Toyota Production System). However, research specific to Southeast Asia's emerging economies, and critically *Myanmar Yangon*, is scarce. Studies on Vietnam or Thailand offer partial parallels but lack relevance due to Myanmar's distinct political economy, infrastructure constraints, and market maturity. Recent ASEAN reports (ASEAN Secretariat, 2023) acknowledge Yangon's potential but highlight the absence of localized IE capacity building as a key barrier. This research directly addresses this critical gap by focusing *exclusively* on the operational realities faced by Industrial Engineers working within Myanmar Yangon, moving beyond theoretical models to actionable, field-tested interventions.</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diagnostic assessment of operational inefficiencies (waste, downtime, quality issues) across 30 diverse SMEs in key Yangon industrial zones.</w:t>
      </w:r>
    </w:p>
    <w:p>
      <w:pPr>
        <w:numPr>
          <w:ilvl w:val="0"/>
          <w:numId w:val="1002"/>
        </w:numPr>
        <w:pStyle w:val="Compact"/>
      </w:pPr>
      <w:r>
        <w:t xml:space="preserve">To co-develop and validate context-specific Industrial Engineering optimization frameworks with local practitioners, integrating Yangon's resource constraints and cultural dynamics.</w:t>
      </w:r>
    </w:p>
    <w:p>
      <w:pPr>
        <w:numPr>
          <w:ilvl w:val="0"/>
          <w:numId w:val="1002"/>
        </w:numPr>
        <w:pStyle w:val="Compact"/>
      </w:pPr>
      <w:r>
        <w:t xml:space="preserve">To evaluate the impact of targeted IE interventions (e.g., lean layout redesign, predictive maintenance protocols, energy-efficient process mapping) on key performance indicators (productivity, cost per unit, waste reduction) within Myanmar Yangon SMEs.</w:t>
      </w:r>
    </w:p>
    <w:p>
      <w:pPr>
        <w:numPr>
          <w:ilvl w:val="0"/>
          <w:numId w:val="1002"/>
        </w:numPr>
        <w:pStyle w:val="Compact"/>
      </w:pPr>
      <w:r>
        <w:t xml:space="preserve">To propose a sustainable capacity-building model for training and deploying Industrial Engineers specifically equipped to succeed in the Myanmar Yangon industrial ecosystem.</w:t>
      </w:r>
    </w:p>
    <w:bookmarkEnd w:id="24"/>
    <w:bookmarkStart w:id="25" w:name="methodology"/>
    <w:p>
      <w:pPr>
        <w:pStyle w:val="Heading2"/>
      </w:pPr>
      <w:r>
        <w:t xml:space="preserve">5. Methodology</w:t>
      </w:r>
    </w:p>
    <w:p>
      <w:pPr>
        <w:pStyle w:val="FirstParagraph"/>
      </w:pPr>
      <w:r>
        <w:t xml:space="preserve">This mixed-methods study employs a sequential approach:</w:t>
      </w:r>
    </w:p>
    <w:p>
      <w:pPr>
        <w:numPr>
          <w:ilvl w:val="0"/>
          <w:numId w:val="1003"/>
        </w:numPr>
        <w:pStyle w:val="Compact"/>
      </w:pPr>
      <w:r>
        <w:rPr>
          <w:bCs/>
          <w:b/>
        </w:rPr>
        <w:t xml:space="preserve">Phase 1 (Exploratory):</w:t>
      </w:r>
      <w:r>
        <w:t xml:space="preserve"> </w:t>
      </w:r>
      <w:r>
        <w:t xml:space="preserve">Document analysis of Yangon industrial data (Ministry of Industry reports, Chamber of Commerce records) and in-depth interviews with 15 Industrial Engineers working in Myanmar Yangon to identify core pain points.</w:t>
      </w:r>
    </w:p>
    <w:p>
      <w:pPr>
        <w:numPr>
          <w:ilvl w:val="0"/>
          <w:numId w:val="1003"/>
        </w:numPr>
        <w:pStyle w:val="Compact"/>
      </w:pPr>
      <w:r>
        <w:rPr>
          <w:bCs/>
          <w:b/>
        </w:rPr>
        <w:t xml:space="preserve">Phase 2 (Diagnostic &amp; Co-Design):</w:t>
      </w:r>
      <w:r>
        <w:t xml:space="preserve"> </w:t>
      </w:r>
      <w:r>
        <w:t xml:space="preserve">Field observations and time-motion studies across 30 selected SMEs in Yangon (e.g., garment factories, food processors, electronics assembly). Collaborative workshops with factory managers and local Industrial Engineers to co-design tailored IE solutions.</w:t>
      </w:r>
    </w:p>
    <w:p>
      <w:pPr>
        <w:numPr>
          <w:ilvl w:val="0"/>
          <w:numId w:val="1003"/>
        </w:numPr>
        <w:pStyle w:val="Compact"/>
      </w:pPr>
      <w:r>
        <w:rPr>
          <w:bCs/>
          <w:b/>
        </w:rPr>
        <w:t xml:space="preserve">Phase 3 (Implementation &amp; Evaluation):</w:t>
      </w:r>
      <w:r>
        <w:t xml:space="preserve"> </w:t>
      </w:r>
      <w:r>
        <w:t xml:space="preserve">Pilot implementation of validated IE frameworks in 10 partner SMEs. Rigorous pre/post measurement of KPIs over a 6-month period, using statistical analysis (t-tests, regression) to quantify impact.</w:t>
      </w:r>
    </w:p>
    <w:p>
      <w:pPr>
        <w:numPr>
          <w:ilvl w:val="0"/>
          <w:numId w:val="1003"/>
        </w:numPr>
        <w:pStyle w:val="Compact"/>
      </w:pPr>
      <w:r>
        <w:rPr>
          <w:bCs/>
          <w:b/>
        </w:rPr>
        <w:t xml:space="preserve">Phase 4 (Capacity Building Framework):</w:t>
      </w:r>
      <w:r>
        <w:t xml:space="preserve"> </w:t>
      </w:r>
      <w:r>
        <w:t xml:space="preserve">Development and pilot testing of a modular training curriculum for Industrial Engineers targeting Myanmar Yangon's specific needs, co-created with local universities (e.g., Yangon Technological University) and industry associations.</w:t>
      </w:r>
    </w:p>
    <w:p>
      <w:pPr>
        <w:pStyle w:val="FirstParagraph"/>
      </w:pPr>
      <w:r>
        <w:t xml:space="preserve">Data collection will adhere to ethical standards approved by relevant Myanmar academic institutions. The focus remains firmly on practical, scalable outcomes directly applicable within the Myanmar Yangon context.</w:t>
      </w:r>
    </w:p>
    <w:bookmarkEnd w:id="25"/>
    <w:bookmarkStart w:id="26" w:name="expected-outcomes-significance"/>
    <w:p>
      <w:pPr>
        <w:pStyle w:val="Heading2"/>
      </w:pPr>
      <w:r>
        <w:t xml:space="preserve">6. Expected Outcomes &amp; Significance</w:t>
      </w:r>
    </w:p>
    <w:p>
      <w:pPr>
        <w:pStyle w:val="FirstParagraph"/>
      </w:pPr>
      <w:r>
        <w:t xml:space="preserve">This research is projected to yield:</w:t>
      </w:r>
    </w:p>
    <w:p>
      <w:pPr>
        <w:numPr>
          <w:ilvl w:val="0"/>
          <w:numId w:val="1004"/>
        </w:numPr>
        <w:pStyle w:val="Compact"/>
      </w:pPr>
      <w:r>
        <w:rPr>
          <w:bCs/>
          <w:b/>
        </w:rPr>
        <w:t xml:space="preserve">Actionable Frameworks:</w:t>
      </w:r>
      <w:r>
        <w:t xml:space="preserve"> </w:t>
      </w:r>
      <w:r>
        <w:t xml:space="preserve">A validated set of IE tools and protocols specifically designed for Myanmar Yangon's industrial SMEs, addressing energy use, waste reduction, and workflow bottlenecks.</w:t>
      </w:r>
    </w:p>
    <w:p>
      <w:pPr>
        <w:numPr>
          <w:ilvl w:val="0"/>
          <w:numId w:val="1004"/>
        </w:numPr>
        <w:pStyle w:val="Compact"/>
      </w:pPr>
      <w:r>
        <w:rPr>
          <w:bCs/>
          <w:b/>
        </w:rPr>
        <w:t xml:space="preserve">Enhanced Industrial Engineer Impact:</w:t>
      </w:r>
      <w:r>
        <w:t xml:space="preserve"> </w:t>
      </w:r>
      <w:r>
        <w:t xml:space="preserve">Evidence demonstrating how the role of the Industrial Engineer in Myanmar Yangon can be elevated from task-focused technicians to strategic business enablers driving profitability and sustainability.</w:t>
      </w:r>
    </w:p>
    <w:p>
      <w:pPr>
        <w:numPr>
          <w:ilvl w:val="0"/>
          <w:numId w:val="1004"/>
        </w:numPr>
        <w:pStyle w:val="Compact"/>
      </w:pPr>
      <w:r>
        <w:rPr>
          <w:bCs/>
          <w:b/>
        </w:rPr>
        <w:t xml:space="preserve">Sustainable Capacity Model:</w:t>
      </w:r>
      <w:r>
        <w:t xml:space="preserve"> </w:t>
      </w:r>
      <w:r>
        <w:t xml:space="preserve">A replicable training model for developing a new generation of Industrial Engineers equipped with contextual expertise, directly addressing Yangon's skills gap.</w:t>
      </w:r>
    </w:p>
    <w:p>
      <w:pPr>
        <w:numPr>
          <w:ilvl w:val="0"/>
          <w:numId w:val="1004"/>
        </w:numPr>
        <w:pStyle w:val="Compact"/>
      </w:pPr>
      <w:r>
        <w:rPr>
          <w:bCs/>
          <w:b/>
        </w:rPr>
        <w:t xml:space="preserve">Policy Recommendations:</w:t>
      </w:r>
      <w:r>
        <w:t xml:space="preserve"> </w:t>
      </w:r>
      <w:r>
        <w:t xml:space="preserve">Data-driven insights for the Myanmar Ministry of Industry and Yangon City Development Committee to inform supportive policies (e.g., incentives for IE adoption, infrastructure upgrades).</w:t>
      </w:r>
    </w:p>
    <w:p>
      <w:pPr>
        <w:pStyle w:val="FirstParagraph"/>
      </w:pPr>
      <w:r>
        <w:t xml:space="preserve">The significance extends beyond academia; it promises tangible economic benefits for Myanmar Yangon – increased export competitiveness, job quality improvement, reduced environmental footprint of industry, and a stronger foundation for inclusive growth in the nation's most vital economic region. This research directly empowers the Industrial Engineer as a key catalyst for progress within Myanmar Yangon.</w:t>
      </w:r>
    </w:p>
    <w:bookmarkEnd w:id="26"/>
    <w:bookmarkStart w:id="27" w:name="conclusion"/>
    <w:p>
      <w:pPr>
        <w:pStyle w:val="Heading2"/>
      </w:pPr>
      <w:r>
        <w:t xml:space="preserve">7. Conclusion</w:t>
      </w:r>
    </w:p>
    <w:p>
      <w:pPr>
        <w:pStyle w:val="FirstParagraph"/>
      </w:pPr>
      <w:r>
        <w:t xml:space="preserve">The industrial sector of Myanmar Yangon holds immense potential, yet its full realization is constrained by operational inefficiencies that demand targeted, context-aware solutions. This research proposal outlines a critical path forward: leveraging the unique expertise and strategic role of the Industrial Engineer within Myanmar Yangon's specific environment. By moving beyond generic approaches to develop and validate locally relevant Industrial Engineering practices, this project will generate immediate value for SMEs in Yangon while building long-term capacity within Myanmar's engineering workforce. The findings will serve as an indispensable resource, demonstrating how the discipline of Industrial Engineering can be effectively harnessed to transform manufacturing productivity and sustainability in Myanmar Yangon, ultimately contributing significantly to the nation's economic development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Industrial Efficiency in Myanmar Yangon through Strategic Engineering Interventions</dc:title>
  <dc:creator/>
  <dc:language>en</dc:language>
  <cp:keywords/>
  <dcterms:created xsi:type="dcterms:W3CDTF">2026-07-19T04:29:43Z</dcterms:created>
  <dcterms:modified xsi:type="dcterms:W3CDTF">2026-07-19T04:29:43Z</dcterms:modified>
</cp:coreProperties>
</file>

<file path=docProps/custom.xml><?xml version="1.0" encoding="utf-8"?>
<Properties xmlns="http://schemas.openxmlformats.org/officeDocument/2006/custom-properties" xmlns:vt="http://schemas.openxmlformats.org/officeDocument/2006/docPropsVTypes"/>
</file>