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Public</w:t>
      </w:r>
      <w:r>
        <w:t xml:space="preserve"> </w:t>
      </w:r>
      <w:r>
        <w:t xml:space="preserve">Service</w:t>
      </w:r>
      <w:r>
        <w:t xml:space="preserve"> </w:t>
      </w:r>
      <w:r>
        <w:t xml:space="preserve">Delivery</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6781a54d2c5724fec428adbf55083fb6612c45e"/>
    <w:p>
      <w:pPr>
        <w:pStyle w:val="Heading1"/>
      </w:pPr>
      <w:r>
        <w:t xml:space="preserve">Research Proposal: Optimizing Public Service Delivery through Industrial Engineering in Nigeria Abuja</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application of Industrial Engineering principles to enhance public service efficiency within Nigeria's Federal Capital Territory (FCT), Abuja. As the political, administrative, and economic heart of Nigeria, Abuja faces significant challenges in public service delivery—long queues at government agencies (e.g., National Identity Management Commission, Ministry of Transportation), inefficient resource allocation in healthcare facilities like the University of Abuja Teaching Hospital, and suboptimal supply chain management across federal ministries. These inefficiencies directly impact citizens' lives and Nigeria's economic productivity. An</w:t>
      </w:r>
      <w:r>
        <w:t xml:space="preserve"> </w:t>
      </w:r>
      <w:r>
        <w:rPr>
          <w:bCs/>
          <w:b/>
        </w:rPr>
        <w:t xml:space="preserve">Industrial Engineer</w:t>
      </w:r>
      <w:r>
        <w:t xml:space="preserve"> </w:t>
      </w:r>
      <w:r>
        <w:t xml:space="preserve">trained in systems optimization, process mapping, and data-driven decision-making is uniquely positioned to diagnose and redesign these complex workflows. This study specifically targets the</w:t>
      </w:r>
      <w:r>
        <w:t xml:space="preserve"> </w:t>
      </w:r>
      <w:r>
        <w:rPr>
          <w:bCs/>
          <w:b/>
        </w:rPr>
        <w:t xml:space="preserve">Nigeria Abuja</w:t>
      </w:r>
      <w:r>
        <w:t xml:space="preserve"> </w:t>
      </w:r>
      <w:r>
        <w:t xml:space="preserve">context, where rapid urbanization (projected 20% growth by 2035) intensifies pressure on public infrastructure.</w:t>
      </w:r>
    </w:p>
    <w:bookmarkEnd w:id="20"/>
    <w:bookmarkStart w:id="21" w:name="problem-statement"/>
    <w:p>
      <w:pPr>
        <w:pStyle w:val="Heading2"/>
      </w:pPr>
      <w:r>
        <w:t xml:space="preserve">2. Problem Statement</w:t>
      </w:r>
    </w:p>
    <w:p>
      <w:pPr>
        <w:pStyle w:val="FirstParagraph"/>
      </w:pPr>
      <w:r>
        <w:t xml:space="preserve">The current public service landscape in Abuja suffers from systemic inefficiencies rooted in manual processes, fragmented information systems, and inadequate workflow design. For instance, the Abuja City Council’s waste management operations experience 35% higher operational costs than benchmarked cities due to non-optimized collection routes. Similarly, the Federal Ministry of Health reports average patient wait times exceeding 4 hours at major clinics—a critical issue in a city where healthcare access is a national priority. Traditional approaches often fail because they lack the structured methodology an</w:t>
      </w:r>
      <w:r>
        <w:t xml:space="preserve"> </w:t>
      </w:r>
      <w:r>
        <w:rPr>
          <w:bCs/>
          <w:b/>
        </w:rPr>
        <w:t xml:space="preserve">Industrial Engineer</w:t>
      </w:r>
      <w:r>
        <w:t xml:space="preserve"> </w:t>
      </w:r>
      <w:r>
        <w:t xml:space="preserve">employs. Without context-specific intervention grounded in Abuja’s unique governance structure and urban dynamics, these challenges will persist, stifling development and eroding public trust.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process mapping of high-traffic public service workflows at key Abuja institutions (e.g., Abuja Municipal Area Council, Federal Inland Revenue Service).</w:t>
      </w:r>
    </w:p>
    <w:p>
      <w:pPr>
        <w:numPr>
          <w:ilvl w:val="0"/>
          <w:numId w:val="1001"/>
        </w:numPr>
        <w:pStyle w:val="Compact"/>
      </w:pPr>
      <w:r>
        <w:t xml:space="preserve">To quantify inefficiencies using industrial engineering metrics (cycle time, throughput, resource utilization) within the Nigerian government context.</w:t>
      </w:r>
    </w:p>
    <w:p>
      <w:pPr>
        <w:numPr>
          <w:ilvl w:val="0"/>
          <w:numId w:val="1001"/>
        </w:numPr>
        <w:pStyle w:val="Compact"/>
      </w:pPr>
      <w:r>
        <w:t xml:space="preserve">To co-design and prototype workflow optimization strategies with Abuja public sector stakeholders.</w:t>
      </w:r>
    </w:p>
    <w:p>
      <w:pPr>
        <w:numPr>
          <w:ilvl w:val="0"/>
          <w:numId w:val="1001"/>
        </w:numPr>
        <w:pStyle w:val="Compact"/>
      </w:pPr>
      <w:r>
        <w:t xml:space="preserve">To develop a scalable framework for implementing Industrial Engineering solutions applicable across Nigeria’s federal institutions from the Abuja hub.</w:t>
      </w:r>
    </w:p>
    <w:bookmarkEnd w:id="22"/>
    <w:bookmarkStart w:id="23" w:name="literature-review-and-gap-analysis"/>
    <w:p>
      <w:pPr>
        <w:pStyle w:val="Heading2"/>
      </w:pPr>
      <w:r>
        <w:t xml:space="preserve">4. Literature Review and Gap Analysis</w:t>
      </w:r>
    </w:p>
    <w:p>
      <w:pPr>
        <w:pStyle w:val="FirstParagraph"/>
      </w:pPr>
      <w:r>
        <w:t xml:space="preserve">Existing literature on industrial engineering in developing economies primarily focuses on manufacturing (e.g., textile mills in Lagos) or healthcare systems in urban centers like Kano, but neglects the distinct challenges of Nigeria’s capital city governance. Studies by Ogunlade et al. (2021) highlight process inefficiencies in Nigerian public services but lack Abuja-specific data and actionable industrial engineering interventions. Crucially, no research has holistically integrated Industrial Engineering tools—such as Value Stream Mapping, Six Sigma methodologies, and digital process automation—with Nigeria’s unique administrative culture. This proposal directly addresses this gap by centering the study on</w:t>
      </w:r>
      <w:r>
        <w:t xml:space="preserve"> </w:t>
      </w:r>
      <w:r>
        <w:rPr>
          <w:bCs/>
          <w:b/>
        </w:rPr>
        <w:t xml:space="preserve">Nigeria Abuja</w:t>
      </w:r>
      <w:r>
        <w:t xml:space="preserve">, where federal institutions operate under a centralized but complex bureaucracy.</w:t>
      </w:r>
    </w:p>
    <w:bookmarkEnd w:id="23"/>
    <w:bookmarkStart w:id="24" w:name="methodology"/>
    <w:p>
      <w:pPr>
        <w:pStyle w:val="Heading2"/>
      </w:pPr>
      <w:r>
        <w:t xml:space="preserve">5. Methodology</w:t>
      </w:r>
    </w:p>
    <w:p>
      <w:pPr>
        <w:pStyle w:val="FirstParagraph"/>
      </w:pPr>
      <w:r>
        <w:t xml:space="preserve">This mixed-methods research will span 18 months, conducted within Abuja’s public sector ecosystem:</w:t>
      </w:r>
    </w:p>
    <w:p>
      <w:pPr>
        <w:numPr>
          <w:ilvl w:val="0"/>
          <w:numId w:val="1002"/>
        </w:numPr>
        <w:pStyle w:val="Compact"/>
      </w:pPr>
      <w:r>
        <w:rPr>
          <w:bCs/>
          <w:b/>
        </w:rPr>
        <w:t xml:space="preserve">Phase 1 (Months 1-4):</w:t>
      </w:r>
      <w:r>
        <w:t xml:space="preserve"> </w:t>
      </w:r>
      <w:r>
        <w:t xml:space="preserve">Stakeholder engagement with agencies like the Ministry of Public Works and Housing (Abuja), including interviews with managers and frontline staff to identify pain points.</w:t>
      </w:r>
    </w:p>
    <w:p>
      <w:pPr>
        <w:numPr>
          <w:ilvl w:val="0"/>
          <w:numId w:val="1002"/>
        </w:numPr>
        <w:pStyle w:val="Compact"/>
      </w:pPr>
      <w:r>
        <w:rPr>
          <w:bCs/>
          <w:b/>
        </w:rPr>
        <w:t xml:space="preserve">Phase 2 (Months 5-9):</w:t>
      </w:r>
      <w:r>
        <w:t xml:space="preserve"> </w:t>
      </w:r>
      <w:r>
        <w:t xml:space="preserve">Process mapping using industrial engineering standards at three Abuja sites. Data collection via time-motion studies, system logs, and citizen feedback surveys at locations like Garki District Offices and the Abuja National Mosque complex services.</w:t>
      </w:r>
    </w:p>
    <w:p>
      <w:pPr>
        <w:numPr>
          <w:ilvl w:val="0"/>
          <w:numId w:val="1002"/>
        </w:numPr>
        <w:pStyle w:val="Compact"/>
      </w:pPr>
      <w:r>
        <w:rPr>
          <w:bCs/>
          <w:b/>
        </w:rPr>
        <w:t xml:space="preserve">Phase 3 (Months 10-14):</w:t>
      </w:r>
      <w:r>
        <w:t xml:space="preserve"> </w:t>
      </w:r>
      <w:r>
        <w:t xml:space="preserve">Co-design workshops with</w:t>
      </w:r>
      <w:r>
        <w:t xml:space="preserve"> </w:t>
      </w:r>
      <w:r>
        <w:rPr>
          <w:bCs/>
          <w:b/>
        </w:rPr>
        <w:t xml:space="preserve">Industrial Engineer</w:t>
      </w:r>
      <w:r>
        <w:t xml:space="preserve">s from the Nigerian Society of Engineers (Abuja Chapter) and agency staff to develop solutions (e.g., digital queue management, optimized resource scheduling).</w:t>
      </w:r>
    </w:p>
    <w:p>
      <w:pPr>
        <w:numPr>
          <w:ilvl w:val="0"/>
          <w:numId w:val="1002"/>
        </w:numPr>
        <w:pStyle w:val="Compact"/>
      </w:pPr>
      <w:r>
        <w:rPr>
          <w:bCs/>
          <w:b/>
        </w:rPr>
        <w:t xml:space="preserve">Phase 4 (Months 15-18):</w:t>
      </w:r>
      <w:r>
        <w:t xml:space="preserve"> </w:t>
      </w:r>
      <w:r>
        <w:t xml:space="preserve">Pilot implementation at one Abuja ministry with performance tracking against baseline metrics. Cost-benefit analysis tailored to Nigerian budget constraints.</w:t>
      </w:r>
    </w:p>
    <w:bookmarkEnd w:id="24"/>
    <w:bookmarkStart w:id="25" w:name="expected-outcomes-and-significance"/>
    <w:p>
      <w:pPr>
        <w:pStyle w:val="Heading2"/>
      </w:pPr>
      <w:r>
        <w:t xml:space="preserve">6. Expected Outcomes and Significance</w:t>
      </w:r>
    </w:p>
    <w:p>
      <w:pPr>
        <w:pStyle w:val="FirstParagraph"/>
      </w:pPr>
      <w:r>
        <w:t xml:space="preserve">This research will yield a context-specific Industrial Engineering framework for Abuja, directly addressing the city’s service delivery crisis. Key outputs include:</w:t>
      </w:r>
    </w:p>
    <w:p>
      <w:pPr>
        <w:numPr>
          <w:ilvl w:val="0"/>
          <w:numId w:val="1003"/>
        </w:numPr>
        <w:pStyle w:val="Compact"/>
      </w:pPr>
      <w:r>
        <w:t xml:space="preserve">A validated process optimization model for public service workflows applicable to Nigeria Abuja’s federal institutions.</w:t>
      </w:r>
    </w:p>
    <w:p>
      <w:pPr>
        <w:numPr>
          <w:ilvl w:val="0"/>
          <w:numId w:val="1003"/>
        </w:numPr>
        <w:pStyle w:val="Compact"/>
      </w:pPr>
      <w:r>
        <w:t xml:space="preserve">Training modules for Nigerian public servants on basic industrial engineering tools (e.g., workflow analysis).</w:t>
      </w:r>
    </w:p>
    <w:p>
      <w:pPr>
        <w:numPr>
          <w:ilvl w:val="0"/>
          <w:numId w:val="1003"/>
        </w:numPr>
        <w:pStyle w:val="Compact"/>
      </w:pPr>
      <w:r>
        <w:t xml:space="preserve">A roadmap for integrating digital solutions (e.g., mobile apps for appointment booking) within Abuja’s existing IT infrastructure.</w:t>
      </w:r>
    </w:p>
    <w:p>
      <w:pPr>
        <w:pStyle w:val="FirstParagraph"/>
      </w:pPr>
      <w:r>
        <w:t xml:space="preserve">The significance extends beyond Abuja. As Nigeria’s administrative nucleus, successful implementation here will provide a replicable blueprint for other states. An</w:t>
      </w:r>
      <w:r>
        <w:t xml:space="preserve"> </w:t>
      </w:r>
      <w:r>
        <w:rPr>
          <w:bCs/>
          <w:b/>
        </w:rPr>
        <w:t xml:space="preserve">Industrial Engineer</w:t>
      </w:r>
      <w:r>
        <w:t xml:space="preserve"> </w:t>
      </w:r>
      <w:r>
        <w:t xml:space="preserve">leading this work would demonstrate tangible impact: reducing average service processing time by 30% and cutting operational costs by 25% in pilot sites—directly contributing to Nigeria’s National Development Plan goals on efficiency.</w:t>
      </w:r>
    </w:p>
    <w:bookmarkEnd w:id="25"/>
    <w:bookmarkStart w:id="26" w:name="Xf240c5fd9af5cb2656d41a772edcffb10a5cabd"/>
    <w:p>
      <w:pPr>
        <w:pStyle w:val="Heading2"/>
      </w:pPr>
      <w:r>
        <w:t xml:space="preserve">7. Ethical Considerations and Implementation in Nigeria Abuja</w:t>
      </w:r>
    </w:p>
    <w:p>
      <w:pPr>
        <w:pStyle w:val="FirstParagraph"/>
      </w:pPr>
      <w:r>
        <w:t xml:space="preserve">Ethical approval will be sought from the University of Abuja Research Ethics Committee. All data collection will prioritize citizen privacy (e.g., anonymizing survey responses at Abuja’s public service centers). Crucially, the research design ensures stakeholder ownership: government partners co-define success metrics, and solutions align with Nigeria’s National Digital Economy Policy. Implementation will leverage existing structures like the Abuja City Council’s Smart City initiative to ensure sustainability within</w:t>
      </w:r>
      <w:r>
        <w:t xml:space="preserve"> </w:t>
      </w:r>
      <w:r>
        <w:rPr>
          <w:bCs/>
          <w:b/>
        </w:rPr>
        <w:t xml:space="preserve">Nigeria Abuja</w:t>
      </w:r>
      <w:r>
        <w:t xml:space="preserve">’s governance framework.</w:t>
      </w:r>
    </w:p>
    <w:bookmarkEnd w:id="26"/>
    <w:bookmarkStart w:id="27" w:name="conclusion"/>
    <w:p>
      <w:pPr>
        <w:pStyle w:val="Heading2"/>
      </w:pPr>
      <w:r>
        <w:t xml:space="preserve">8. Conclusion</w:t>
      </w:r>
    </w:p>
    <w:p>
      <w:pPr>
        <w:pStyle w:val="FirstParagraph"/>
      </w:pPr>
      <w:r>
        <w:t xml:space="preserve">This research proposal presents a vital opportunity to harness Industrial Engineering for transformative public service improvement in Nigeria’s capital. By focusing on the unique operational ecosystem of Abuja, this study moves beyond theoretical models to deliver actionable, scalable solutions that empower an</w:t>
      </w:r>
      <w:r>
        <w:t xml:space="preserve"> </w:t>
      </w:r>
      <w:r>
        <w:rPr>
          <w:bCs/>
          <w:b/>
        </w:rPr>
        <w:t xml:space="preserve">Industrial Engineer</w:t>
      </w:r>
      <w:r>
        <w:t xml:space="preserve"> </w:t>
      </w:r>
      <w:r>
        <w:t xml:space="preserve">as a catalyst for national efficiency gains. The outcomes will not only streamline services for over 3 million Abuja residents but also establish a benchmark for public sector innovation across Nigeria. Investing in this research is investing in Nigeria’s capacity to deliver responsive, efficient governance—cornerstones of economic growth and social development in the FCT and beyond.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Public Service Delivery through Industrial Engineering in Nigeria Abuja</dc:title>
  <dc:creator/>
  <dc:language>en</dc:language>
  <cp:keywords/>
  <dcterms:created xsi:type="dcterms:W3CDTF">2025-12-11T08:43:45Z</dcterms:created>
  <dcterms:modified xsi:type="dcterms:W3CDTF">2025-12-11T08:43:45Z</dcterms:modified>
</cp:coreProperties>
</file>

<file path=docProps/custom.xml><?xml version="1.0" encoding="utf-8"?>
<Properties xmlns="http://schemas.openxmlformats.org/officeDocument/2006/custom-properties" xmlns:vt="http://schemas.openxmlformats.org/officeDocument/2006/docPropsVTypes"/>
</file>