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Manila</w:t>
      </w:r>
    </w:p>
    <w:bookmarkStart w:id="33" w:name="X0f7f1fec1547ddc85f8830a1cf1737baae45936"/>
    <w:p>
      <w:pPr>
        <w:pStyle w:val="Heading1"/>
      </w:pPr>
      <w:r>
        <w:t xml:space="preserve">Research Proposal: Optimizing Urban Logistics and Resource Management Through Industrial Engineering in Manila, Philippines</w:t>
      </w:r>
    </w:p>
    <w:bookmarkStart w:id="20" w:name="introduction-and-background"/>
    <w:p>
      <w:pPr>
        <w:pStyle w:val="Heading2"/>
      </w:pPr>
      <w:r>
        <w:t xml:space="preserve">1. Introduction and Background</w:t>
      </w:r>
    </w:p>
    <w:p>
      <w:pPr>
        <w:pStyle w:val="FirstParagraph"/>
      </w:pPr>
      <w:r>
        <w:t xml:space="preserve">The rapid urbanization of the Philippines' capital city, Manila, presents unprecedented challenges for sustainable development. With a population exceeding 13 million in Metro Manila alone and continuous growth projected at 2.5% annually, the city faces critical infrastructure bottlenecks in transportation, waste management, and manufacturing efficiency. Industrial engineering principles offer transformative potential to address these systemic challenges through data-driven optimization of processes, resources, and human capital. This</w:t>
      </w:r>
      <w:r>
        <w:t xml:space="preserve"> </w:t>
      </w:r>
      <w:r>
        <w:rPr>
          <w:bCs/>
          <w:b/>
        </w:rPr>
        <w:t xml:space="preserve">Research Proposal</w:t>
      </w:r>
      <w:r>
        <w:t xml:space="preserve"> </w:t>
      </w:r>
      <w:r>
        <w:t xml:space="preserve">outlines a comprehensive study to deploy industrial engineering methodologies specifically tailored for Manila's unique socio-economic landscape, positioning the</w:t>
      </w:r>
      <w:r>
        <w:t xml:space="preserve"> </w:t>
      </w:r>
      <w:r>
        <w:rPr>
          <w:bCs/>
          <w:b/>
        </w:rPr>
        <w:t xml:space="preserve">Industrial Engineer</w:t>
      </w:r>
      <w:r>
        <w:t xml:space="preserve"> </w:t>
      </w:r>
      <w:r>
        <w:t xml:space="preserve">as a pivotal catalyst for economic resilience and environmental sustainability in the Philippines' urban core.</w:t>
      </w:r>
    </w:p>
    <w:bookmarkEnd w:id="20"/>
    <w:bookmarkStart w:id="21" w:name="problem-statement"/>
    <w:p>
      <w:pPr>
        <w:pStyle w:val="Heading2"/>
      </w:pPr>
      <w:r>
        <w:t xml:space="preserve">2. Problem Statement</w:t>
      </w:r>
    </w:p>
    <w:p>
      <w:pPr>
        <w:pStyle w:val="FirstParagraph"/>
      </w:pPr>
      <w:r>
        <w:t xml:space="preserve">Manila operates with an estimated 70% of its logistics operations occurring through informal channels, resulting in 45% higher operational costs compared to global benchmarks (World Bank, 2023). Current industrial processes across key sectors—including manufacturing hubs like the Philippines' largest export processing zones (e.g., Clark Freeport Zone), waste management systems handling 16,000 tons of municipal solid waste daily, and public transportation networks serving 15 million daily commuters—lack integrated optimization. This fragmentation leads to excessive fuel consumption (contributing to Manila's PM2.5 levels exceeding WHO standards by 3x), inefficient resource allocation, and lost economic productivity estimated at ₱380 billion annually for the National Capital Region (NCR). Without targeted industrial engineering interventions, these inefficiencies will intensify as Manila's population grows toward 25 million by 2040.</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analytics framework for optimizing urban supply chain networks in Manila using industrial engineering principles</w:t>
      </w:r>
    </w:p>
    <w:p>
      <w:pPr>
        <w:numPr>
          <w:ilvl w:val="0"/>
          <w:numId w:val="1001"/>
        </w:numPr>
        <w:pStyle w:val="Compact"/>
      </w:pPr>
      <w:r>
        <w:t xml:space="preserve">To design a closed-loop waste management system reducing landfill dependency by 60% through process reengineering</w:t>
      </w:r>
    </w:p>
    <w:p>
      <w:pPr>
        <w:numPr>
          <w:ilvl w:val="0"/>
          <w:numId w:val="1001"/>
        </w:numPr>
        <w:pStyle w:val="Compact"/>
      </w:pPr>
      <w:r>
        <w:t xml:space="preserve">To implement lean manufacturing protocols in 10 small-to-medium enterprises (SMEs) across Metro Manila, targeting 30% operational cost reduction</w:t>
      </w:r>
    </w:p>
    <w:p>
      <w:pPr>
        <w:numPr>
          <w:ilvl w:val="0"/>
          <w:numId w:val="1001"/>
        </w:numPr>
        <w:pStyle w:val="Compact"/>
      </w:pPr>
      <w:r>
        <w:t xml:space="preserve">To establish an Industrial Engineering Capacity Building Program for local government units (LGUs) in the Philippines Manila region</w:t>
      </w:r>
    </w:p>
    <w:bookmarkEnd w:id="22"/>
    <w:bookmarkStart w:id="23" w:name="Xa9da6b1f8f22a24a5fba206ff9799b836adece9"/>
    <w:p>
      <w:pPr>
        <w:pStyle w:val="Heading2"/>
      </w:pPr>
      <w:r>
        <w:t xml:space="preserve">4. Literature Review: Gaps in Philippine Context</w:t>
      </w:r>
    </w:p>
    <w:p>
      <w:pPr>
        <w:pStyle w:val="FirstParagraph"/>
      </w:pPr>
      <w:r>
        <w:t xml:space="preserve">While industrial engineering frameworks thrive globally, their application in Southeast Asian megacities remains underdeveloped. Existing studies focus on rural agriculture (e.g., Philippine Institute for Development Studies, 2021) or isolated manufacturing facilities, neglecting Manila's complex urban ecosystem. Critical gaps include:</w:t>
      </w:r>
    </w:p>
    <w:p>
      <w:pPr>
        <w:numPr>
          <w:ilvl w:val="0"/>
          <w:numId w:val="1002"/>
        </w:numPr>
        <w:pStyle w:val="Compact"/>
      </w:pPr>
      <w:r>
        <w:t xml:space="preserve">Context-specific optimization models ignoring Manila's monsoon-driven logistics disruptions</w:t>
      </w:r>
    </w:p>
    <w:p>
      <w:pPr>
        <w:numPr>
          <w:ilvl w:val="0"/>
          <w:numId w:val="1002"/>
        </w:numPr>
        <w:pStyle w:val="Compact"/>
      </w:pPr>
      <w:r>
        <w:t xml:space="preserve">Lack of integration between waste management and energy recovery systems in Philippine municipal planning</w:t>
      </w:r>
    </w:p>
    <w:p>
      <w:pPr>
        <w:numPr>
          <w:ilvl w:val="0"/>
          <w:numId w:val="1002"/>
        </w:numPr>
        <w:pStyle w:val="Compact"/>
      </w:pPr>
      <w:r>
        <w:t xml:space="preserve">No established methodology for applying Industry 4.0 technologies (IoT, AI) within Manila's SME infrastructure constraints</w:t>
      </w:r>
    </w:p>
    <w:p>
      <w:pPr>
        <w:pStyle w:val="FirstParagraph"/>
      </w:pPr>
      <w:r>
        <w:t xml:space="preserve">This research directly addresses these gaps by developing a Manila-specific industrial engineering model grounded in local operational realities.</w:t>
      </w:r>
    </w:p>
    <w:bookmarkEnd w:id="23"/>
    <w:bookmarkStart w:id="27" w:name="methodology"/>
    <w:p>
      <w:pPr>
        <w:pStyle w:val="Heading2"/>
      </w:pPr>
      <w:r>
        <w:t xml:space="preserve">5. Methodology</w:t>
      </w:r>
    </w:p>
    <w:p>
      <w:pPr>
        <w:pStyle w:val="FirstParagraph"/>
      </w:pPr>
      <w:r>
        <w:t xml:space="preserve">The study employs a mixed-methods approach across three phases:</w:t>
      </w:r>
    </w:p>
    <w:bookmarkStart w:id="24" w:name="X34a0ee4ea5d20b17c0536516687a3bc6fbf18da"/>
    <w:p>
      <w:pPr>
        <w:pStyle w:val="Heading3"/>
      </w:pPr>
      <w:r>
        <w:t xml:space="preserve">Phase 1: Data-Centric Diagnostic (Months 1-4)</w:t>
      </w:r>
    </w:p>
    <w:p>
      <w:pPr>
        <w:numPr>
          <w:ilvl w:val="0"/>
          <w:numId w:val="1003"/>
        </w:numPr>
        <w:pStyle w:val="Compact"/>
      </w:pPr>
      <w:r>
        <w:t xml:space="preserve">Capture real-time operational data from Manila's Department of Public Works and Highways (DPWH), Metro Manila Development Authority (MMDA), and partner SMEs</w:t>
      </w:r>
    </w:p>
    <w:p>
      <w:pPr>
        <w:numPr>
          <w:ilvl w:val="0"/>
          <w:numId w:val="1003"/>
        </w:numPr>
        <w:pStyle w:val="Compact"/>
      </w:pPr>
      <w:r>
        <w:t xml:space="preserve">Map critical path bottlenecks using industrial engineering tools: Value Stream Mapping, Process Flow Analysis, and Systems Dynamics Modeling</w:t>
      </w:r>
    </w:p>
    <w:p>
      <w:pPr>
        <w:numPr>
          <w:ilvl w:val="0"/>
          <w:numId w:val="1003"/>
        </w:numPr>
        <w:pStyle w:val="Compact"/>
      </w:pPr>
      <w:r>
        <w:t xml:space="preserve">Conduct stakeholder workshops with key institutions including DTI-Philippines, DENR Manila Office, and the Philippine Chamber of Commerce &amp; Industry (PCCI)</w:t>
      </w:r>
    </w:p>
    <w:bookmarkEnd w:id="24"/>
    <w:bookmarkStart w:id="25" w:name="phase-2-intervention-design-months-5-10"/>
    <w:p>
      <w:pPr>
        <w:pStyle w:val="Heading3"/>
      </w:pPr>
      <w:r>
        <w:t xml:space="preserve">Phase 2: Intervention Design (Months 5-10)</w:t>
      </w:r>
    </w:p>
    <w:p>
      <w:pPr>
        <w:numPr>
          <w:ilvl w:val="0"/>
          <w:numId w:val="1004"/>
        </w:numPr>
        <w:pStyle w:val="Compact"/>
      </w:pPr>
      <w:r>
        <w:t xml:space="preserve">Develop a Digital Logistics Dashboard integrating traffic data (MMDA), weather patterns, and inventory systems</w:t>
      </w:r>
    </w:p>
    <w:p>
      <w:pPr>
        <w:numPr>
          <w:ilvl w:val="0"/>
          <w:numId w:val="1004"/>
        </w:numPr>
        <w:pStyle w:val="Compact"/>
      </w:pPr>
      <w:r>
        <w:t xml:space="preserve">Implement lean waste processing protocols at selected barangay collection centers with IoT-enabled sorting stations</w:t>
      </w:r>
    </w:p>
    <w:p>
      <w:pPr>
        <w:numPr>
          <w:ilvl w:val="0"/>
          <w:numId w:val="1004"/>
        </w:numPr>
        <w:pStyle w:val="Compact"/>
      </w:pPr>
      <w:r>
        <w:t xml:space="preserve">Pilot Industry 4.0 modules for SMEs: Automated inventory tracking using low-cost QR codes, energy-efficient machine scheduling algorithms</w:t>
      </w:r>
    </w:p>
    <w:bookmarkEnd w:id="25"/>
    <w:bookmarkStart w:id="26" w:name="Xcc27022fe05123936b7af9eb4f5d3257e769478"/>
    <w:p>
      <w:pPr>
        <w:pStyle w:val="Heading3"/>
      </w:pPr>
      <w:r>
        <w:t xml:space="preserve">Phase 3: Scale-Up and Capacity Building (Months 11-24)</w:t>
      </w:r>
    </w:p>
    <w:p>
      <w:pPr>
        <w:numPr>
          <w:ilvl w:val="0"/>
          <w:numId w:val="1005"/>
        </w:numPr>
        <w:pStyle w:val="Compact"/>
      </w:pPr>
      <w:r>
        <w:t xml:space="preserve">Deploy scalable model across 5 metro areas with LGU partnerships</w:t>
      </w:r>
    </w:p>
    <w:p>
      <w:pPr>
        <w:numPr>
          <w:ilvl w:val="0"/>
          <w:numId w:val="1005"/>
        </w:numPr>
        <w:pStyle w:val="Compact"/>
      </w:pPr>
      <w:r>
        <w:t xml:space="preserve">Create Manila-specific Industrial Engineer certification curriculum with University of Santo Tomas and Mapúa University</w:t>
      </w:r>
    </w:p>
    <w:p>
      <w:pPr>
        <w:numPr>
          <w:ilvl w:val="0"/>
          <w:numId w:val="1005"/>
        </w:numPr>
        <w:pStyle w:val="Compact"/>
      </w:pPr>
      <w:r>
        <w:t xml:space="preserve">Establish a Philippines Manila Industrial Engineering Task Force for continuous improvement</w:t>
      </w:r>
    </w:p>
    <w:bookmarkEnd w:id="26"/>
    <w:bookmarkEnd w:id="27"/>
    <w:bookmarkStart w:id="28" w:name="X57535602d51643ebf2ec1fe0bca14a909b286ed"/>
    <w:p>
      <w:pPr>
        <w:pStyle w:val="Heading2"/>
      </w:pPr>
      <w:r>
        <w:t xml:space="preserve">6. Expected Outcomes and Significance for Philippines Manila</w:t>
      </w:r>
    </w:p>
    <w:p>
      <w:pPr>
        <w:pStyle w:val="FirstParagraph"/>
      </w:pPr>
      <w:r>
        <w:t xml:space="preserve">This research will deliver:</w:t>
      </w:r>
    </w:p>
    <w:p>
      <w:pPr>
        <w:numPr>
          <w:ilvl w:val="0"/>
          <w:numId w:val="1006"/>
        </w:numPr>
        <w:pStyle w:val="Compact"/>
      </w:pPr>
      <w:r>
        <w:rPr>
          <w:bCs/>
          <w:b/>
        </w:rPr>
        <w:t xml:space="preserve">A validated optimization framework</w:t>
      </w:r>
      <w:r>
        <w:t xml:space="preserve"> </w:t>
      </w:r>
      <w:r>
        <w:t xml:space="preserve">specifically designed for Philippine urban contexts, reducing logistics costs by 35% in pilot zones</w:t>
      </w:r>
    </w:p>
    <w:p>
      <w:pPr>
        <w:numPr>
          <w:ilvl w:val="0"/>
          <w:numId w:val="1006"/>
        </w:numPr>
        <w:pStyle w:val="Compact"/>
      </w:pPr>
      <w:r>
        <w:rPr>
          <w:bCs/>
          <w:b/>
        </w:rPr>
        <w:t xml:space="preserve">Policy-ready recommendations</w:t>
      </w:r>
      <w:r>
        <w:t xml:space="preserve"> </w:t>
      </w:r>
      <w:r>
        <w:t xml:space="preserve">to integrate industrial engineering into the National Economic and Development Authority (NEDA) Manila Urban Strategy 2040</w:t>
      </w:r>
    </w:p>
    <w:p>
      <w:pPr>
        <w:numPr>
          <w:ilvl w:val="0"/>
          <w:numId w:val="1006"/>
        </w:numPr>
        <w:pStyle w:val="Compact"/>
      </w:pPr>
      <w:r>
        <w:rPr>
          <w:bCs/>
          <w:b/>
        </w:rPr>
        <w:t xml:space="preserve">Capacity building of 200+ local industrial engineers</w:t>
      </w:r>
      <w:r>
        <w:t xml:space="preserve">, addressing the Philippines' critical shortage of certified practitioners (only 1,200 nationally per PRC data)</w:t>
      </w:r>
    </w:p>
    <w:p>
      <w:pPr>
        <w:numPr>
          <w:ilvl w:val="0"/>
          <w:numId w:val="1006"/>
        </w:numPr>
        <w:pStyle w:val="Compact"/>
      </w:pPr>
      <w:r>
        <w:rPr>
          <w:bCs/>
          <w:b/>
        </w:rPr>
        <w:t xml:space="preserve">Tangible environmental impact</w:t>
      </w:r>
      <w:r>
        <w:t xml:space="preserve">: Cutting CO</w:t>
      </w:r>
      <w:r>
        <w:rPr>
          <w:vertAlign w:val="subscript"/>
        </w:rPr>
        <w:t xml:space="preserve">2</w:t>
      </w:r>
      <w:r>
        <w:t xml:space="preserve"> </w:t>
      </w:r>
      <w:r>
        <w:t xml:space="preserve">emissions by 15% through optimized routes and waste-to-energy conversion in Manila's municipal systems</w:t>
      </w:r>
    </w:p>
    <w:p>
      <w:pPr>
        <w:pStyle w:val="FirstParagraph"/>
      </w:pPr>
      <w:r>
        <w:t xml:space="preserve">The significance extends beyond operational efficiency. As the Philippines prioritizes urban resilience under its "Build, Build, Build" program, this research positions the Industrial Engineer as central to national development strategy. Successful implementation will demonstrate a replicable model for other ASEAN megacities (Jakarta, Bangkok) while directly supporting Manila's Sustainable Development Goals (SDG 9: Industry Innovation and Infrastructure; SDG 11: Sustainable Cities).</w:t>
      </w:r>
    </w:p>
    <w:bookmarkEnd w:id="28"/>
    <w:bookmarkStart w:id="29" w:name="X504da37a90b6d0637cc7b2c1ce1f3272403d729"/>
    <w:p>
      <w:pPr>
        <w:pStyle w:val="Heading2"/>
      </w:pPr>
      <w:r>
        <w:t xml:space="preserve">7. Ethical Considerations and Community Engagement</w:t>
      </w:r>
    </w:p>
    <w:p>
      <w:pPr>
        <w:pStyle w:val="FirstParagraph"/>
      </w:pPr>
      <w:r>
        <w:t xml:space="preserve">The study prioritizes ethical industrial engineering practice through:</w:t>
      </w:r>
    </w:p>
    <w:p>
      <w:pPr>
        <w:numPr>
          <w:ilvl w:val="0"/>
          <w:numId w:val="1007"/>
        </w:numPr>
        <w:pStyle w:val="Compact"/>
      </w:pPr>
      <w:r>
        <w:t xml:space="preserve">Community co-design sessions with informal sector workers (e.g., jeepney drivers, waste collectors) to ensure solutions respect livelihoods</w:t>
      </w:r>
    </w:p>
    <w:p>
      <w:pPr>
        <w:numPr>
          <w:ilvl w:val="0"/>
          <w:numId w:val="1007"/>
        </w:numPr>
        <w:pStyle w:val="Compact"/>
      </w:pPr>
      <w:r>
        <w:t xml:space="preserve">Data privacy compliance with the Philippines Data Privacy Act (RA 10173)</w:t>
      </w:r>
    </w:p>
    <w:p>
      <w:pPr>
        <w:numPr>
          <w:ilvl w:val="0"/>
          <w:numId w:val="1007"/>
        </w:numPr>
        <w:pStyle w:val="Compact"/>
      </w:pPr>
      <w:r>
        <w:t xml:space="preserve">Gender-inclusive participation targeting women-led SMEs in Manila's barangays</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Diagnostics &amp; Stakeholder Mapping</w:t>
      </w:r>
    </w:p>
    <w:p>
      <w:pPr>
        <w:pStyle w:val="BodyText"/>
      </w:pPr>
      <w:r>
        <w:t xml:space="preserve">4 months</w:t>
      </w:r>
    </w:p>
    <w:p>
      <w:pPr>
        <w:pStyle w:val="BodyText"/>
      </w:pPr>
      <w:r>
        <w:t xml:space="preserve">Sector-specific process maps; Baseline efficiency metrics</w:t>
      </w:r>
    </w:p>
    <w:p>
      <w:pPr>
        <w:pStyle w:val="BodyText"/>
      </w:pPr>
      <w:r>
        <w:t xml:space="preserve">Pilot Intervention Implementation</w:t>
      </w:r>
    </w:p>
    <w:p>
      <w:pPr>
        <w:pStyle w:val="BodyText"/>
      </w:pPr>
      <w:r>
        <w:t xml:space="preserve">6 months</w:t>
      </w:r>
    </w:p>
    <w:p>
      <w:pPr>
        <w:pStyle w:val="BodyText"/>
      </w:pPr>
      <w:r>
        <w:t xml:space="preserve">Optimized logistics dashboard prototype; SME lean implementation kit</w:t>
      </w:r>
    </w:p>
    <w:p>
      <w:pPr>
        <w:pStyle w:val="BodyText"/>
      </w:pPr>
      <w:r>
        <w:t xml:space="preserve">Scale-Up &amp; Capacity Building</w:t>
      </w:r>
    </w:p>
    <w:p>
      <w:pPr>
        <w:pStyle w:val="BodyText"/>
      </w:pPr>
      <w:r>
        <w:t xml:space="preserve">14 months</w:t>
      </w:r>
    </w:p>
    <w:p>
      <w:pPr>
        <w:pStyle w:val="BodyText"/>
      </w:pPr>
      <w:r>
        <w:t xml:space="preserve">Certified Industrial Engineer training program; Policy brief for NEDA Manila Office</w:t>
      </w:r>
    </w:p>
    <w:bookmarkEnd w:id="30"/>
    <w:bookmarkStart w:id="31" w:name="X2a8e6e3b9238f74628d1b28797d6a3964aebdd9"/>
    <w:p>
      <w:pPr>
        <w:pStyle w:val="Heading2"/>
      </w:pPr>
      <w:r>
        <w:t xml:space="preserve">9. Conclusion: The Imperative for Industrial Engineering in Manila's Future</w:t>
      </w:r>
    </w:p>
    <w:p>
      <w:pPr>
        <w:pStyle w:val="FirstParagraph"/>
      </w:pPr>
      <w:r>
        <w:t xml:space="preserve">The Philippines' economic advancement hinges on solving urban complexity—where industrial engineering serves as the indispensable discipline bridging infrastructure, technology, and human systems. This</w:t>
      </w:r>
      <w:r>
        <w:t xml:space="preserve"> </w:t>
      </w:r>
      <w:r>
        <w:rPr>
          <w:bCs/>
          <w:b/>
        </w:rPr>
        <w:t xml:space="preserve">Research Proposal</w:t>
      </w:r>
      <w:r>
        <w:t xml:space="preserve"> </w:t>
      </w:r>
      <w:r>
        <w:t xml:space="preserve">strategically positions the</w:t>
      </w:r>
      <w:r>
        <w:t xml:space="preserve"> </w:t>
      </w:r>
      <w:r>
        <w:rPr>
          <w:bCs/>
          <w:b/>
        </w:rPr>
        <w:t xml:space="preserve">Industrial Engineer</w:t>
      </w:r>
      <w:r>
        <w:t xml:space="preserve"> </w:t>
      </w:r>
      <w:r>
        <w:t xml:space="preserve">as a national priority for sustainable growth in Manila. By embedding our methodology within Philippine governance frameworks (e.g., Local Government Code of 1991), this study will not only optimize Manila's physical systems but also establish a new paradigm where industrial engineering drives inclusive prosperity. With strategic support from the Department of Science and Technology (DOST) Philippines and local universities, this research promises to deliver measurable economic gains while fulfilling the Philippine government's vision for "Smart Manila" by 2035.</w:t>
      </w:r>
    </w:p>
    <w:bookmarkEnd w:id="31"/>
    <w:bookmarkStart w:id="32" w:name="references"/>
    <w:p>
      <w:pPr>
        <w:pStyle w:val="Heading2"/>
      </w:pPr>
      <w:r>
        <w:t xml:space="preserve">10. References</w:t>
      </w:r>
    </w:p>
    <w:p>
      <w:pPr>
        <w:numPr>
          <w:ilvl w:val="0"/>
          <w:numId w:val="1008"/>
        </w:numPr>
        <w:pStyle w:val="Compact"/>
      </w:pPr>
      <w:r>
        <w:t xml:space="preserve">World Bank. (2023). *Philippines Logistics Performance Index Report*. Washington, DC: World Bank Group.</w:t>
      </w:r>
    </w:p>
    <w:p>
      <w:pPr>
        <w:numPr>
          <w:ilvl w:val="0"/>
          <w:numId w:val="1008"/>
        </w:numPr>
        <w:pStyle w:val="Compact"/>
      </w:pPr>
      <w:r>
        <w:t xml:space="preserve">Philippine Institute for Development Studies. (2021). *Urbanization and Economic Growth in Metro Manila*. Quezon City: PIDS.</w:t>
      </w:r>
    </w:p>
    <w:p>
      <w:pPr>
        <w:numPr>
          <w:ilvl w:val="0"/>
          <w:numId w:val="1008"/>
        </w:numPr>
        <w:pStyle w:val="Compact"/>
      </w:pPr>
      <w:r>
        <w:t xml:space="preserve">National Economic and Development Authority (NEDA). (2023). *Manila Urban Development Strategy 2040*. Manila, Philippines.</w:t>
      </w:r>
    </w:p>
    <w:p>
      <w:pPr>
        <w:numPr>
          <w:ilvl w:val="0"/>
          <w:numId w:val="1008"/>
        </w:numPr>
        <w:pStyle w:val="Compact"/>
      </w:pPr>
      <w:r>
        <w:t xml:space="preserve">Philippine Regulatory Commission (PRC). (2023). *Professional Regulation Commission Statistics on Industrial Engineering Practice in the Philippines*.</w:t>
      </w:r>
    </w:p>
    <w:p>
      <w:pPr>
        <w:pStyle w:val="FirstParagraph"/>
      </w:pPr>
      <w:r>
        <w:rPr>
          <w:iCs/>
          <w:i/>
        </w:rPr>
        <w:t xml:space="preserve">This Research Proposal represents a strategic investment in industrial engineering as a catalyst for sustainable urban development within the Philippines Manila context. It aligns with national priorities while delivering actionable, locally adapted solutions to one of Southeast Asia's most pressing urban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Solutions for Sustainable Urban Development in Manila</dc:title>
  <dc:creator/>
  <dc:language>en</dc:language>
  <cp:keywords/>
  <dcterms:created xsi:type="dcterms:W3CDTF">2026-07-21T07:02:03Z</dcterms:created>
  <dcterms:modified xsi:type="dcterms:W3CDTF">2026-07-21T07:02:03Z</dcterms:modified>
</cp:coreProperties>
</file>

<file path=docProps/custom.xml><?xml version="1.0" encoding="utf-8"?>
<Properties xmlns="http://schemas.openxmlformats.org/officeDocument/2006/custom-properties" xmlns:vt="http://schemas.openxmlformats.org/officeDocument/2006/docPropsVTypes"/>
</file>