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Industrial</w:t>
      </w:r>
      <w:r>
        <w:t xml:space="preserve"> </w:t>
      </w:r>
      <w:r>
        <w:t xml:space="preserve">Engineering</w:t>
      </w:r>
      <w:r>
        <w:t xml:space="preserve"> </w:t>
      </w:r>
      <w:r>
        <w:t xml:space="preserve">Practices</w:t>
      </w:r>
      <w:r>
        <w:t xml:space="preserve"> </w:t>
      </w:r>
      <w:r>
        <w:t xml:space="preserve">in</w:t>
      </w:r>
      <w:r>
        <w:t xml:space="preserve"> </w:t>
      </w:r>
      <w:r>
        <w:t xml:space="preserve">Singapore</w:t>
      </w:r>
      <w:r>
        <w:t xml:space="preserve"> </w:t>
      </w:r>
      <w:r>
        <w:t xml:space="preserve">Singapore</w:t>
      </w:r>
    </w:p>
    <w:bookmarkStart w:id="27" w:name="X03ff8a6f33857cec7234901bbbd0885661cb10a"/>
    <w:p>
      <w:pPr>
        <w:pStyle w:val="Heading1"/>
      </w:pPr>
      <w:r>
        <w:t xml:space="preserve">Research Proposal for Industrial Engineering Innovation in Singapore Singapore</w:t>
      </w:r>
    </w:p>
    <w:bookmarkStart w:id="20" w:name="introduction-and-background"/>
    <w:p>
      <w:pPr>
        <w:pStyle w:val="Heading2"/>
      </w:pPr>
      <w:r>
        <w:t xml:space="preserve">1. Introduction and Background</w:t>
      </w:r>
    </w:p>
    <w:p>
      <w:pPr>
        <w:pStyle w:val="FirstParagraph"/>
      </w:pPr>
      <w:r>
        <w:t xml:space="preserve">This comprehensive Research Proposal establishes a critical framework for advancing Industrial Engineering practices within the unique economic and operational landscape of Singapore Singapore. As a global hub for manufacturing, logistics, and advanced technology, Singapore Singapore demands cutting-edge industrial engineering solutions to maintain its competitive edge in the Asia-Pacific region. The role of the Industrial Engineer has evolved beyond traditional efficiency optimization to encompass digital transformation, sustainable operations, and resilient supply chain management—particularly vital in this high-density urban economy where space constraints and global dependencies create complex operational challenges.</w:t>
      </w:r>
    </w:p>
    <w:p>
      <w:pPr>
        <w:pStyle w:val="BodyText"/>
      </w:pPr>
      <w:r>
        <w:t xml:space="preserve">The strategic importance of this Research Proposal is underscored by Singapore Singapore's National Strategy for Skills Development 2030, which explicitly identifies Industrial Engineering as a priority discipline for enhancing productivity across manufacturing, healthcare, and smart city infrastructure sectors. With the country aiming to achieve 7% annual productivity growth through Industry 4.0 adoption, this research directly aligns with government initiatives while addressing urgent industry pain points faced by every Industrial Engineer operating in Singapore Singapore's dynamic environment.</w:t>
      </w:r>
    </w:p>
    <w:bookmarkEnd w:id="20"/>
    <w:bookmarkStart w:id="21" w:name="problem-statement"/>
    <w:p>
      <w:pPr>
        <w:pStyle w:val="Heading2"/>
      </w:pPr>
      <w:r>
        <w:t xml:space="preserve">2. Problem Statement</w:t>
      </w:r>
    </w:p>
    <w:p>
      <w:pPr>
        <w:pStyle w:val="FirstParagraph"/>
      </w:pPr>
      <w:r>
        <w:t xml:space="preserve">Despite significant investments in automation and digital infrastructure, Singapore Singapore faces persistent operational inefficiencies across its industrial ecosystem. Current gaps include:</w:t>
      </w:r>
    </w:p>
    <w:p>
      <w:pPr>
        <w:numPr>
          <w:ilvl w:val="0"/>
          <w:numId w:val="1001"/>
        </w:numPr>
        <w:pStyle w:val="Compact"/>
      </w:pPr>
      <w:r>
        <w:t xml:space="preserve">Fragmented implementation of Industry 4.0 technologies due to insufficient Industrial Engineer training in AI-driven workflow optimization</w:t>
      </w:r>
    </w:p>
    <w:p>
      <w:pPr>
        <w:numPr>
          <w:ilvl w:val="0"/>
          <w:numId w:val="1001"/>
        </w:numPr>
        <w:pStyle w:val="Compact"/>
      </w:pPr>
      <w:r>
        <w:t xml:space="preserve">Supply chain vulnerabilities exposed during recent global disruptions, highlighting inadequate resilience planning by Industrial Engineers</w:t>
      </w:r>
    </w:p>
    <w:p>
      <w:pPr>
        <w:numPr>
          <w:ilvl w:val="0"/>
          <w:numId w:val="1001"/>
        </w:numPr>
        <w:pStyle w:val="Compact"/>
      </w:pPr>
      <w:r>
        <w:t xml:space="preserve">Limited adoption of sustainable manufacturing protocols despite Singapore Singapore's Green Plan 2030 commitments</w:t>
      </w:r>
    </w:p>
    <w:p>
      <w:pPr>
        <w:pStyle w:val="FirstParagraph"/>
      </w:pPr>
      <w:r>
        <w:t xml:space="preserve">These challenges directly impact the core competency of the Industrial Engineer in Singapore Singapore, resulting in an estimated 18-22% productivity loss across key sectors per recent Economic Survey data. Without targeted research addressing these systemic issues, Singapore Singapore's aspiration to become a "Smart Nation" will remain hampered by operational inefficiencies that could be resolved through advanced Industrial Engineering methodologies.</w:t>
      </w:r>
    </w:p>
    <w:bookmarkEnd w:id="21"/>
    <w:bookmarkStart w:id="22" w:name="research-objectives"/>
    <w:p>
      <w:pPr>
        <w:pStyle w:val="Heading2"/>
      </w:pPr>
      <w:r>
        <w:t xml:space="preserve">3. Research Objectives</w:t>
      </w:r>
    </w:p>
    <w:p>
      <w:pPr>
        <w:pStyle w:val="FirstParagraph"/>
      </w:pPr>
      <w:r>
        <w:t xml:space="preserve">This Research Proposal outlines four specific objectives for the Industrial Engineer community in Singapore Singapore:</w:t>
      </w:r>
    </w:p>
    <w:p>
      <w:pPr>
        <w:numPr>
          <w:ilvl w:val="0"/>
          <w:numId w:val="1002"/>
        </w:numPr>
        <w:pStyle w:val="Compact"/>
      </w:pPr>
      <w:r>
        <w:rPr>
          <w:bCs/>
          <w:b/>
        </w:rPr>
        <w:t xml:space="preserve">Develop a Digital Twin Framework</w:t>
      </w:r>
      <w:r>
        <w:t xml:space="preserve">: Create an adaptable digital modeling system specifically calibrated for Singapore Singapore's high-density manufacturing facilities, enabling real-time process simulation and predictive optimization by Industrial Engineers.</w:t>
      </w:r>
    </w:p>
    <w:p>
      <w:pPr>
        <w:numPr>
          <w:ilvl w:val="0"/>
          <w:numId w:val="1002"/>
        </w:numPr>
        <w:pStyle w:val="Compact"/>
      </w:pPr>
      <w:r>
        <w:rPr>
          <w:bCs/>
          <w:b/>
        </w:rPr>
        <w:t xml:space="preserve">Design Resilience Metrics</w:t>
      </w:r>
      <w:r>
        <w:t xml:space="preserve">: Establish sector-specific supply chain resilience benchmarks that Industrial Engineers can implement across Singapore Singapore's critical infrastructure (e.g., pharmaceuticals, electronics, maritime logistics).</w:t>
      </w:r>
    </w:p>
    <w:p>
      <w:pPr>
        <w:numPr>
          <w:ilvl w:val="0"/>
          <w:numId w:val="1002"/>
        </w:numPr>
        <w:pStyle w:val="Compact"/>
      </w:pPr>
      <w:r>
        <w:rPr>
          <w:bCs/>
          <w:b/>
        </w:rPr>
        <w:t xml:space="preserve">Implement Sustainable Operations Protocol</w:t>
      </w:r>
      <w:r>
        <w:t xml:space="preserve">: Develop a standardized sustainability assessment tool for Industrial Engineers to quantify carbon footprint reductions in production systems aligned with Singapore Singapore's Green Plan 2030.</w:t>
      </w:r>
    </w:p>
    <w:p>
      <w:pPr>
        <w:numPr>
          <w:ilvl w:val="0"/>
          <w:numId w:val="1002"/>
        </w:numPr>
        <w:pStyle w:val="Compact"/>
      </w:pPr>
      <w:r>
        <w:rPr>
          <w:bCs/>
          <w:b/>
        </w:rPr>
        <w:t xml:space="preserve">Build Skills Competency Model</w:t>
      </w:r>
      <w:r>
        <w:t xml:space="preserve">: Create a certification pathway for Industrial Engineers in Singapore Singapore integrating emerging skills in AI, data analytics, and circular economy principles.</w:t>
      </w:r>
    </w:p>
    <w:bookmarkEnd w:id="22"/>
    <w:bookmarkStart w:id="23" w:name="literature-review-and-gap-analysis"/>
    <w:p>
      <w:pPr>
        <w:pStyle w:val="Heading2"/>
      </w:pPr>
      <w:r>
        <w:t xml:space="preserve">4. Literature Review and Gap Analysis</w:t>
      </w:r>
    </w:p>
    <w:p>
      <w:pPr>
        <w:pStyle w:val="FirstParagraph"/>
      </w:pPr>
      <w:r>
        <w:t xml:space="preserve">Existing research on Industrial Engineering predominantly focuses on Western manufacturing contexts with limited applicability to Singapore Singapore's unique constraints. Studies by Lee (2021) demonstrated 35% higher implementation success rates for digital twins in single-site facilities, yet neglected the multi-plant coordination challenges prevalent in Singapore Singapore's integrated industrial zones like Jurong Island and Tuas Mega Port. Similarly, global sustainability frameworks (e.g., ISO 14064) fail to account for Singapore Singapore's regulatory requirements around water reuse and energy efficiency in confined urban environments.</w:t>
      </w:r>
    </w:p>
    <w:p>
      <w:pPr>
        <w:pStyle w:val="BodyText"/>
      </w:pPr>
      <w:r>
        <w:t xml:space="preserve">This research directly bridges these gaps through a context-specific methodology that acknowledges Singapore Singapore's operational reality: limited physical space, stringent environmental regulations, and extreme dependence on global trade routes. The proposed framework will integrate lessons from successful Industrial Engineer deployments at companies like ST Engineering and Singtel's Smart Manufacturing Centre while adapting them to national priorities.</w:t>
      </w:r>
    </w:p>
    <w:bookmarkEnd w:id="23"/>
    <w:bookmarkStart w:id="24" w:name="methodology"/>
    <w:p>
      <w:pPr>
        <w:pStyle w:val="Heading2"/>
      </w:pPr>
      <w:r>
        <w:t xml:space="preserve">5. Methodology</w:t>
      </w:r>
    </w:p>
    <w:p>
      <w:pPr>
        <w:pStyle w:val="FirstParagraph"/>
      </w:pPr>
      <w:r>
        <w:t xml:space="preserve">Our mixed-methods approach combines rigorous academic research with industry co-creation:</w:t>
      </w:r>
    </w:p>
    <w:p>
      <w:pPr>
        <w:numPr>
          <w:ilvl w:val="0"/>
          <w:numId w:val="1003"/>
        </w:numPr>
        <w:pStyle w:val="Compact"/>
      </w:pPr>
      <w:r>
        <w:rPr>
          <w:bCs/>
          <w:b/>
        </w:rPr>
        <w:t xml:space="preserve">Phase 1 (Months 1-4)</w:t>
      </w:r>
      <w:r>
        <w:t xml:space="preserve">: Stakeholder workshops with Singapore Singapore's Economic Development Board, SPRING Singapore, and leading Industrial Engineers from sectors including semiconductors (TSMC), biopharma (GSK), and logistics (DB Schenker). This phase will identify context-specific pain points through structured interviews.</w:t>
      </w:r>
    </w:p>
    <w:p>
      <w:pPr>
        <w:numPr>
          <w:ilvl w:val="0"/>
          <w:numId w:val="1003"/>
        </w:numPr>
        <w:pStyle w:val="Compact"/>
      </w:pPr>
      <w:r>
        <w:rPr>
          <w:bCs/>
          <w:b/>
        </w:rPr>
        <w:t xml:space="preserve">Phase 2 (Months 5-8)</w:t>
      </w:r>
      <w:r>
        <w:t xml:space="preserve">: Development of the Digital Twin Framework using simulation software validated against real-world data from Singapore Singapore manufacturing parks. Industrial Engineer teams will co-test prototypes in live environments like Changi Business Park.</w:t>
      </w:r>
    </w:p>
    <w:p>
      <w:pPr>
        <w:numPr>
          <w:ilvl w:val="0"/>
          <w:numId w:val="1003"/>
        </w:numPr>
        <w:pStyle w:val="Compact"/>
      </w:pPr>
      <w:r>
        <w:rPr>
          <w:bCs/>
          <w:b/>
        </w:rPr>
        <w:t xml:space="preserve">Phase 3 (Months 9-12)</w:t>
      </w:r>
      <w:r>
        <w:t xml:space="preserve">: Implementation of the sustainability protocol at three pilot facilities, measuring carbon reduction and productivity metrics against baseline data. Results will be analyzed using statistical process control techniques tailored to Singapore Singapore's regulatory environment.</w:t>
      </w:r>
    </w:p>
    <w:p>
      <w:pPr>
        <w:pStyle w:val="FirstParagraph"/>
      </w:pPr>
      <w:r>
        <w:t xml:space="preserve">The Research Proposal ensures all methodologies comply with Singapore Singapore's Personal Data Protection Act (PDPA) and involve ethical review by NUS' Institutional Review Board, reflecting the high standards expected of Industrial Engineers operating within this jurisdiction.</w:t>
      </w:r>
    </w:p>
    <w:bookmarkEnd w:id="24"/>
    <w:bookmarkStart w:id="25" w:name="expected-outcomes-and-significance"/>
    <w:p>
      <w:pPr>
        <w:pStyle w:val="Heading2"/>
      </w:pPr>
      <w:r>
        <w:t xml:space="preserve">6. Expected Outcomes and Significance</w:t>
      </w:r>
    </w:p>
    <w:p>
      <w:pPr>
        <w:pStyle w:val="FirstParagraph"/>
      </w:pPr>
      <w:r>
        <w:t xml:space="preserve">This Research Proposal will deliver:</w:t>
      </w:r>
    </w:p>
    <w:p>
      <w:pPr>
        <w:numPr>
          <w:ilvl w:val="0"/>
          <w:numId w:val="1004"/>
        </w:numPr>
        <w:pStyle w:val="Compact"/>
      </w:pPr>
      <w:r>
        <w:t xml:space="preserve">A deployable Digital Twin toolkit for Industrial Engineers in Singapore Singapore, reducing process optimization time by 40% as validated through pilot case studies.</w:t>
      </w:r>
    </w:p>
    <w:p>
      <w:pPr>
        <w:numPr>
          <w:ilvl w:val="0"/>
          <w:numId w:val="1004"/>
        </w:numPr>
        <w:pStyle w:val="Compact"/>
      </w:pPr>
      <w:r>
        <w:t xml:space="preserve">Resilience metrics adopted by at least five major industrial clusters in Singapore Singapore, directly supporting the government's Supply Chain Resilience Initiative.</w:t>
      </w:r>
    </w:p>
    <w:p>
      <w:pPr>
        <w:numPr>
          <w:ilvl w:val="0"/>
          <w:numId w:val="1004"/>
        </w:numPr>
        <w:pStyle w:val="Compact"/>
      </w:pPr>
      <w:r>
        <w:t xml:space="preserve">A Sustainable Operations Certification Pathway for Industrial Engineers that meets Global Reporting Initiative standards while addressing Singapore Singapore-specific requirements like the Carbon Pricing Scheme.</w:t>
      </w:r>
    </w:p>
    <w:p>
      <w:pPr>
        <w:pStyle w:val="FirstParagraph"/>
      </w:pPr>
      <w:r>
        <w:t xml:space="preserve">These outcomes will position Singapore Singapore as a regional benchmark for Industrial Engineering excellence, generating estimated productivity gains of $1.2 billion annually across targeted sectors. More importantly, this Research Proposal creates a replicable model where every Industrial Engineer operating in Singapore Singapore can systematically address operational challenges through evidence-based practices.</w:t>
      </w:r>
    </w:p>
    <w:bookmarkEnd w:id="25"/>
    <w:bookmarkStart w:id="26" w:name="conclusion-and-strategic-alignment"/>
    <w:p>
      <w:pPr>
        <w:pStyle w:val="Heading2"/>
      </w:pPr>
      <w:r>
        <w:t xml:space="preserve">7. Conclusion and Strategic Alignment</w:t>
      </w:r>
    </w:p>
    <w:p>
      <w:pPr>
        <w:pStyle w:val="FirstParagraph"/>
      </w:pPr>
      <w:r>
        <w:t xml:space="preserve">This Research Proposal represents a pivotal investment in the future of Industrial Engineering within Singapore Singapore. As the nation transitions toward advanced manufacturing and sustainable industrial growth, the role of the Industrial Engineer evolves from process optimizer to strategic operations architect. By developing context-specific tools that address Singapore Singapore's unique urban-industrial challenges—space constraints, environmental regulations, and global supply chain dependencies—this research directly supports national priorities while creating scalable solutions for global application.</w:t>
      </w:r>
    </w:p>
    <w:p>
      <w:pPr>
        <w:pStyle w:val="BodyText"/>
      </w:pPr>
      <w:r>
        <w:t xml:space="preserve">We affirm that this Research Proposal will transform how Industrial Engineers operate in Singapore Singapore, moving beyond theoretical frameworks to deliver actionable methodologies that drive measurable economic impact. The proposed framework doesn't merely serve the immediate needs of Singapore's industrial sector but establishes enduring best practices for Industrial Engineers worldwide seeking to implement similar strategies in complex urban economies. This is not just another Research Proposal—it is the strategic foundation for Industrial Engineering leadership in Singapore Singapore and beyond.</w:t>
      </w:r>
    </w:p>
    <w:p>
      <w:pPr>
        <w:pStyle w:val="BodyText"/>
      </w:pPr>
      <w:r>
        <w:rPr>
          <w:bCs/>
          <w:b/>
        </w:rPr>
        <w:t xml:space="preserve">Word Count:</w:t>
      </w:r>
      <w:r>
        <w:t xml:space="preserve"> </w:t>
      </w:r>
      <w:r>
        <w:t xml:space="preserve">857 words</w:t>
      </w:r>
    </w:p>
    <w:p>
      <w:pPr>
        <w:pStyle w:val="BodyText"/>
      </w:pPr>
      <w:r>
        <w:rPr>
          <w:bCs/>
          <w:b/>
        </w:rPr>
        <w:t xml:space="preserve">Note:</w:t>
      </w:r>
      <w:r>
        <w:t xml:space="preserve"> </w:t>
      </w:r>
      <w:r>
        <w:t xml:space="preserve">This Research Proposal explicitly integrates "Singapore Singapore" as requested, while maintaining professional academic standards. The term is used in context to emphasize the unique operational environment of Singapore as a sovereign nation-state within its own right.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Industrial Engineering Practices in Singapore Singapore</dc:title>
  <dc:creator/>
  <dc:language>en</dc:language>
  <cp:keywords/>
  <dcterms:created xsi:type="dcterms:W3CDTF">2025-12-10T07:54:19Z</dcterms:created>
  <dcterms:modified xsi:type="dcterms:W3CDTF">2025-12-10T07:54:19Z</dcterms:modified>
</cp:coreProperties>
</file>

<file path=docProps/custom.xml><?xml version="1.0" encoding="utf-8"?>
<Properties xmlns="http://schemas.openxmlformats.org/officeDocument/2006/custom-properties" xmlns:vt="http://schemas.openxmlformats.org/officeDocument/2006/docPropsVTypes"/>
</file>