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32" w:name="Xb80f90655165064a44feb7548efe459a08749d1"/>
    <w:p>
      <w:pPr>
        <w:pStyle w:val="Heading1"/>
      </w:pPr>
      <w:r>
        <w:t xml:space="preserve">Research Proposal: Optimizing Manufacturing Efficiency through Sustainable Industrial Engineering Solutions in Istanbul, Turkey</w:t>
      </w:r>
    </w:p>
    <w:bookmarkStart w:id="20" w:name="i.-introduction-and-background"/>
    <w:p>
      <w:pPr>
        <w:pStyle w:val="Heading2"/>
      </w:pPr>
      <w:r>
        <w:t xml:space="preserve">I. Introduction and Background</w:t>
      </w:r>
    </w:p>
    <w:p>
      <w:pPr>
        <w:pStyle w:val="FirstParagraph"/>
      </w:pPr>
      <w:r>
        <w:t xml:space="preserve">The dynamic industrial landscape of</w:t>
      </w:r>
      <w:r>
        <w:t xml:space="preserve"> </w:t>
      </w:r>
      <w:r>
        <w:rPr>
          <w:bCs/>
          <w:b/>
        </w:rPr>
        <w:t xml:space="preserve">Turkey Istanbul</w:t>
      </w:r>
      <w:r>
        <w:t xml:space="preserve"> </w:t>
      </w:r>
      <w:r>
        <w:t xml:space="preserve">presents both unprecedented opportunities and complex challenges for modern industry. As the economic heartland of Turkey, Istanbul hosts over 40% of the nation's manufacturing sector, including critical industries in automotive, textiles, electronics, and logistics. However, persistent inefficiencies in production systems—such as suboptimal resource allocation, energy waste (accounting for 22% higher industrial energy consumption than EU averages), and supply chain disruptions—threaten Istanbul's competitiveness in global markets. This</w:t>
      </w:r>
      <w:r>
        <w:t xml:space="preserve"> </w:t>
      </w:r>
      <w:r>
        <w:rPr>
          <w:bCs/>
          <w:b/>
        </w:rPr>
        <w:t xml:space="preserve">Research Proposal</w:t>
      </w:r>
      <w:r>
        <w:t xml:space="preserve"> </w:t>
      </w:r>
      <w:r>
        <w:t xml:space="preserve">addresses these systemic challenges through the lens of contemporary</w:t>
      </w:r>
      <w:r>
        <w:t xml:space="preserve"> </w:t>
      </w:r>
      <w:r>
        <w:rPr>
          <w:bCs/>
          <w:b/>
        </w:rPr>
        <w:t xml:space="preserve">Industrial Engineer</w:t>
      </w:r>
      <w:r>
        <w:t xml:space="preserve">, proposing a framework to enhance operational efficiency while embedding sustainability principles tailored to Istanbul's unique industrial ecosystem.</w:t>
      </w:r>
    </w:p>
    <w:bookmarkEnd w:id="20"/>
    <w:bookmarkStart w:id="21" w:name="ii.-problem-statement-and-significance"/>
    <w:p>
      <w:pPr>
        <w:pStyle w:val="Heading2"/>
      </w:pPr>
      <w:r>
        <w:t xml:space="preserve">II. Problem Statement and Significance</w:t>
      </w:r>
    </w:p>
    <w:p>
      <w:pPr>
        <w:pStyle w:val="FirstParagraph"/>
      </w:pPr>
      <w:r>
        <w:t xml:space="preserve">Istanbul's manufacturing sector faces mounting pressure from global competition, rising energy costs (35% year-on-year increase in 2023), and stringent EU environmental regulations. Current practices often rely on outdated process models lacking data-driven insights, resulting in average production downtime of 18% across key sectors—far exceeding the global benchmark of 10%. This research directly tackles these gaps by developing a localized</w:t>
      </w:r>
      <w:r>
        <w:t xml:space="preserve"> </w:t>
      </w:r>
      <w:r>
        <w:rPr>
          <w:bCs/>
          <w:b/>
        </w:rPr>
        <w:t xml:space="preserve">Industrial Engineer</w:t>
      </w:r>
      <w:r>
        <w:t xml:space="preserve">-centric methodology that integrates Industry 4.0 technologies (IoT, AI-driven analytics) with Istanbul's socio-economic context. The significance extends beyond economic gains: optimizing resource use could reduce Istanbul's industrial carbon footprint by an estimated 15% annually, supporting Turkey's national climate goals under the</w:t>
      </w:r>
      <w:r>
        <w:t xml:space="preserve"> </w:t>
      </w:r>
      <w:r>
        <w:rPr>
          <w:iCs/>
          <w:i/>
        </w:rPr>
        <w:t xml:space="preserve">Turkey Climate Action Plan</w:t>
      </w:r>
      <w:r>
        <w:t xml:space="preserve">.</w:t>
      </w:r>
    </w:p>
    <w:bookmarkEnd w:id="21"/>
    <w:bookmarkStart w:id="22" w:name="iii.-literature-review-brief"/>
    <w:p>
      <w:pPr>
        <w:pStyle w:val="Heading2"/>
      </w:pPr>
      <w:r>
        <w:t xml:space="preserve">III. Literature Review (Brief)</w:t>
      </w:r>
    </w:p>
    <w:p>
      <w:pPr>
        <w:pStyle w:val="FirstParagraph"/>
      </w:pPr>
      <w:r>
        <w:t xml:space="preserve">Existing studies on industrial engineering in emerging economies predominantly focus on cost reduction without contextual adaptation. Research by Ozcan (2021) in *Journal of Industrial Engineering* highlights Istanbul's unique challenges: fragmented supply chains due to its dual-continent geography and labor-intensive production lines. Similarly, a 2022 UNIDO report notes that only 31% of Turkish manufacturers utilize real-time process monitoring—compared to 68% in Germany. However, no prior study has synthesized Istanbul-specific factors (e.g., port logistics integration, seasonal tourism impacts on manufacturing demand) into a cohesive industrial engineering framework. This gap underscores the necessity for this</w:t>
      </w:r>
      <w:r>
        <w:t xml:space="preserve"> </w:t>
      </w:r>
      <w:r>
        <w:rPr>
          <w:bCs/>
          <w:b/>
        </w:rPr>
        <w:t xml:space="preserve">Research Proposal</w:t>
      </w:r>
      <w:r>
        <w:t xml:space="preserve">.</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analytics model for production optimization in Istanbul's manufacturing clusters using real-time IoT data streams.</w:t>
      </w:r>
    </w:p>
    <w:p>
      <w:pPr>
        <w:numPr>
          <w:ilvl w:val="0"/>
          <w:numId w:val="1001"/>
        </w:numPr>
        <w:pStyle w:val="Compact"/>
      </w:pPr>
      <w:r>
        <w:t xml:space="preserve">To design a sustainability-integrated workflow methodology for industrial engineers operating within Turkey's regulatory environment.</w:t>
      </w:r>
    </w:p>
    <w:p>
      <w:pPr>
        <w:numPr>
          <w:ilvl w:val="0"/>
          <w:numId w:val="1001"/>
        </w:numPr>
        <w:pStyle w:val="Compact"/>
      </w:pPr>
      <w:r>
        <w:t xml:space="preserve">To quantify the economic and environmental impact of proposed solutions through case studies in Istanbul's automotive (e.g., Togg plants) and textile sectors (e.g., Pendik Industrial Zone).</w:t>
      </w:r>
    </w:p>
    <w:p>
      <w:pPr>
        <w:numPr>
          <w:ilvl w:val="0"/>
          <w:numId w:val="1001"/>
        </w:numPr>
        <w:pStyle w:val="Compact"/>
      </w:pPr>
      <w:r>
        <w:t xml:space="preserve">To establish a training framework for local</w:t>
      </w:r>
      <w:r>
        <w:t xml:space="preserve"> </w:t>
      </w:r>
      <w:r>
        <w:rPr>
          <w:bCs/>
          <w:b/>
        </w:rPr>
        <w:t xml:space="preserve">Industrial Engineer</w:t>
      </w:r>
      <w:r>
        <w:t xml:space="preserve">s to implement these solutions, addressing skill shortages identified by the Turkish Industrial Engineering Association.</w:t>
      </w:r>
    </w:p>
    <w:bookmarkEnd w:id="23"/>
    <w:bookmarkStart w:id="27" w:name="v.-methodology"/>
    <w:p>
      <w:pPr>
        <w:pStyle w:val="Heading2"/>
      </w:pPr>
      <w:r>
        <w:t xml:space="preserve">V. Methodology</w:t>
      </w:r>
    </w:p>
    <w:p>
      <w:pPr>
        <w:pStyle w:val="FirstParagraph"/>
      </w:pPr>
      <w:r>
        <w:t xml:space="preserve">This mixed-methods study employs a three-phase approach:</w:t>
      </w:r>
    </w:p>
    <w:bookmarkStart w:id="24" w:name="phase-1-contextual-analysis-months-1-4"/>
    <w:p>
      <w:pPr>
        <w:pStyle w:val="Heading3"/>
      </w:pPr>
      <w:r>
        <w:t xml:space="preserve">Phase 1: Contextual Analysis (Months 1-4)</w:t>
      </w:r>
    </w:p>
    <w:p>
      <w:pPr>
        <w:numPr>
          <w:ilvl w:val="0"/>
          <w:numId w:val="1002"/>
        </w:numPr>
        <w:pStyle w:val="Compact"/>
      </w:pPr>
      <w:r>
        <w:t xml:space="preserve">Conduct site audits across 8 Istanbul manufacturing facilities (5 automotive, 3 textiles) to map process bottlenecks.</w:t>
      </w:r>
    </w:p>
    <w:p>
      <w:pPr>
        <w:numPr>
          <w:ilvl w:val="0"/>
          <w:numId w:val="1002"/>
        </w:numPr>
        <w:pStyle w:val="Compact"/>
      </w:pPr>
      <w:r>
        <w:t xml:space="preserve">Interview 50+ industry stakeholders via the Turkish Manufacturing Association (TUSIAD) and Istanbul Chamber of Industry (ICI).</w:t>
      </w:r>
    </w:p>
    <w:bookmarkEnd w:id="24"/>
    <w:bookmarkStart w:id="25" w:name="phase-2-solution-development-months-5-10"/>
    <w:p>
      <w:pPr>
        <w:pStyle w:val="Heading3"/>
      </w:pPr>
      <w:r>
        <w:t xml:space="preserve">Phase 2: Solution Development (Months 5-10)</w:t>
      </w:r>
    </w:p>
    <w:p>
      <w:pPr>
        <w:numPr>
          <w:ilvl w:val="0"/>
          <w:numId w:val="1003"/>
        </w:numPr>
        <w:pStyle w:val="Compact"/>
      </w:pPr>
      <w:r>
        <w:t xml:space="preserve">Create an AI-powered optimization tool integrating:</w:t>
      </w:r>
    </w:p>
    <w:p>
      <w:pPr>
        <w:numPr>
          <w:ilvl w:val="1"/>
          <w:numId w:val="1004"/>
        </w:numPr>
        <w:pStyle w:val="Compact"/>
      </w:pPr>
      <w:r>
        <w:t xml:space="preserve">Energy consumption sensors for real-time waste identification</w:t>
      </w:r>
    </w:p>
    <w:p>
      <w:pPr>
        <w:numPr>
          <w:ilvl w:val="1"/>
          <w:numId w:val="1004"/>
        </w:numPr>
        <w:pStyle w:val="Compact"/>
      </w:pPr>
      <w:r>
        <w:t xml:space="preserve">Supply chain disruption predictors using Istanbul-specific data (e.g., port congestion indices, traffic patterns)</w:t>
      </w:r>
    </w:p>
    <w:p>
      <w:pPr>
        <w:numPr>
          <w:ilvl w:val="1"/>
          <w:numId w:val="1004"/>
        </w:numPr>
        <w:pStyle w:val="Compact"/>
      </w:pPr>
      <w:r>
        <w:t xml:space="preserve">Sustainability metrics aligned with Turkey's Carbon Tax System</w:t>
      </w:r>
    </w:p>
    <w:p>
      <w:pPr>
        <w:numPr>
          <w:ilvl w:val="0"/>
          <w:numId w:val="1003"/>
        </w:numPr>
        <w:pStyle w:val="Compact"/>
      </w:pPr>
      <w:r>
        <w:t xml:space="preserve">Pilot the framework at 3 Istanbul facilities with participation from local</w:t>
      </w:r>
      <w:r>
        <w:t xml:space="preserve"> </w:t>
      </w:r>
      <w:r>
        <w:rPr>
          <w:bCs/>
          <w:b/>
        </w:rPr>
        <w:t xml:space="preserve">Industrial Engineer</w:t>
      </w:r>
      <w:r>
        <w:t xml:space="preserve"> </w:t>
      </w:r>
      <w:r>
        <w:t xml:space="preserve">teams.</w:t>
      </w:r>
    </w:p>
    <w:bookmarkEnd w:id="25"/>
    <w:bookmarkStart w:id="26" w:name="Xf1b30977730fbb0afdda1af7292b1d5cd1ebc92"/>
    <w:p>
      <w:pPr>
        <w:pStyle w:val="Heading3"/>
      </w:pPr>
      <w:r>
        <w:t xml:space="preserve">Phase 3: Validation and Dissemination (Months 11-18)</w:t>
      </w:r>
    </w:p>
    <w:p>
      <w:pPr>
        <w:numPr>
          <w:ilvl w:val="0"/>
          <w:numId w:val="1005"/>
        </w:numPr>
        <w:pStyle w:val="Compact"/>
      </w:pPr>
      <w:r>
        <w:t xml:space="preserve">Measure KPIs: Production downtime reduction, energy cost savings, CO2 emissions cut.</w:t>
      </w:r>
    </w:p>
    <w:p>
      <w:pPr>
        <w:numPr>
          <w:ilvl w:val="0"/>
          <w:numId w:val="1005"/>
        </w:numPr>
        <w:pStyle w:val="Compact"/>
      </w:pPr>
      <w:r>
        <w:t xml:space="preserve">Collaborate with Istanbul Technical University (ITU) to develop a certification module for industrial engineers.</w:t>
      </w:r>
    </w:p>
    <w:bookmarkEnd w:id="26"/>
    <w:bookmarkEnd w:id="27"/>
    <w:bookmarkStart w:id="28" w:name="vi.-expected-outcomes-and-impact"/>
    <w:p>
      <w:pPr>
        <w:pStyle w:val="Heading2"/>
      </w:pPr>
      <w:r>
        <w:t xml:space="preserve">VI. Expected Outcomes and Impact</w:t>
      </w:r>
    </w:p>
    <w:p>
      <w:pPr>
        <w:pStyle w:val="FirstParagraph"/>
      </w:pPr>
      <w:r>
        <w:t xml:space="preserve">This research will deliver:</w:t>
      </w:r>
    </w:p>
    <w:p>
      <w:pPr>
        <w:numPr>
          <w:ilvl w:val="0"/>
          <w:numId w:val="1006"/>
        </w:numPr>
        <w:pStyle w:val="Compact"/>
      </w:pPr>
      <w:r>
        <w:rPr>
          <w:bCs/>
          <w:b/>
        </w:rPr>
        <w:t xml:space="preserve">A customizable "Istanbul Industrial Efficiency Toolkit" (IIET)</w:t>
      </w:r>
      <w:r>
        <w:t xml:space="preserve"> </w:t>
      </w:r>
      <w:r>
        <w:t xml:space="preserve">providing real-time analytics for local manufacturers, reducing production costs by 15-20% in pilot sites.</w:t>
      </w:r>
    </w:p>
    <w:p>
      <w:pPr>
        <w:numPr>
          <w:ilvl w:val="0"/>
          <w:numId w:val="1006"/>
        </w:numPr>
        <w:pStyle w:val="Compact"/>
      </w:pPr>
      <w:r>
        <w:rPr>
          <w:bCs/>
          <w:b/>
        </w:rPr>
        <w:t xml:space="preserve">Policy recommendations</w:t>
      </w:r>
      <w:r>
        <w:t xml:space="preserve"> </w:t>
      </w:r>
      <w:r>
        <w:t xml:space="preserve">to the Turkish Ministry of Industry and Technology for incentivizing sustainable manufacturing in Istanbul, including tax credits for IIET adoption.</w:t>
      </w:r>
    </w:p>
    <w:p>
      <w:pPr>
        <w:numPr>
          <w:ilvl w:val="0"/>
          <w:numId w:val="1006"/>
        </w:numPr>
        <w:pStyle w:val="Compact"/>
      </w:pPr>
      <w:r>
        <w:rPr>
          <w:bCs/>
          <w:b/>
        </w:rPr>
        <w:t xml:space="preserve">A certified training program</w:t>
      </w:r>
      <w:r>
        <w:t xml:space="preserve"> </w:t>
      </w:r>
      <w:r>
        <w:t xml:space="preserve">addressing the critical shortage of 12,000+ qualified industrial engineers in Turkey (per TÜİK 2023), with modules co-developed with Istanbul-based academic institutions.</w:t>
      </w:r>
    </w:p>
    <w:p>
      <w:pPr>
        <w:numPr>
          <w:ilvl w:val="0"/>
          <w:numId w:val="1006"/>
        </w:numPr>
        <w:pStyle w:val="Compact"/>
      </w:pPr>
      <w:r>
        <w:rPr>
          <w:bCs/>
          <w:b/>
        </w:rPr>
        <w:t xml:space="preserve">Evidence-based sustainability metrics</w:t>
      </w:r>
      <w:r>
        <w:t xml:space="preserve"> </w:t>
      </w:r>
      <w:r>
        <w:t xml:space="preserve">positioning Istanbul as a model for circular economy practices in emerging economies—aligning with the EU-Turkey Green Industrial Corridor initiative.</w:t>
      </w:r>
    </w:p>
    <w:bookmarkEnd w:id="28"/>
    <w:bookmarkStart w:id="29" w:name="Xe31cc531eead2a5b9c42a12019dd7c441483b48"/>
    <w:p>
      <w:pPr>
        <w:pStyle w:val="Heading2"/>
      </w:pPr>
      <w:r>
        <w:t xml:space="preserve">VII. Relevance to Turkey Istanbul Context</w:t>
      </w:r>
    </w:p>
    <w:p>
      <w:pPr>
        <w:pStyle w:val="FirstParagraph"/>
      </w:pPr>
      <w:r>
        <w:t xml:space="preserve">Unlike generic industrial engineering models, this research is deeply rooted in Istanbul's realities:</w:t>
      </w:r>
    </w:p>
    <w:p>
      <w:pPr>
        <w:numPr>
          <w:ilvl w:val="0"/>
          <w:numId w:val="1007"/>
        </w:numPr>
        <w:pStyle w:val="Compact"/>
      </w:pPr>
      <w:r>
        <w:rPr>
          <w:iCs/>
          <w:i/>
        </w:rPr>
        <w:t xml:space="preserve">Geographic Constraints:</w:t>
      </w:r>
      <w:r>
        <w:t xml:space="preserve"> </w:t>
      </w:r>
      <w:r>
        <w:t xml:space="preserve">Optimizing workflows for the city’s unique challenge of operating across two continents (Europe/Asia) with variable port access.</w:t>
      </w:r>
    </w:p>
    <w:p>
      <w:pPr>
        <w:numPr>
          <w:ilvl w:val="0"/>
          <w:numId w:val="1007"/>
        </w:numPr>
        <w:pStyle w:val="Compact"/>
      </w:pPr>
      <w:r>
        <w:rPr>
          <w:iCs/>
          <w:i/>
        </w:rPr>
        <w:t xml:space="preserve">Labor Dynamics:</w:t>
      </w:r>
      <w:r>
        <w:t xml:space="preserve"> </w:t>
      </w:r>
      <w:r>
        <w:t xml:space="preserve">Addressing Istanbul's high youth workforce participation (42%) through training modules that bridge academic curricula with industry needs.</w:t>
      </w:r>
    </w:p>
    <w:p>
      <w:pPr>
        <w:numPr>
          <w:ilvl w:val="0"/>
          <w:numId w:val="1007"/>
        </w:numPr>
        <w:pStyle w:val="Compact"/>
      </w:pPr>
      <w:r>
        <w:rPr>
          <w:iCs/>
          <w:i/>
        </w:rPr>
        <w:t xml:space="preserve">Policy Environment:</w:t>
      </w:r>
      <w:r>
        <w:t xml:space="preserve"> </w:t>
      </w:r>
      <w:r>
        <w:t xml:space="preserve">Ensuring compliance with Turkey’s 2053 Climate Action Plan and Istanbul Metropolitan Municipality’s Industrial Zone Regulations.</w:t>
      </w:r>
    </w:p>
    <w:p>
      <w:pPr>
        <w:numPr>
          <w:ilvl w:val="0"/>
          <w:numId w:val="1007"/>
        </w:numPr>
        <w:pStyle w:val="Compact"/>
      </w:pPr>
      <w:r>
        <w:rPr>
          <w:iCs/>
          <w:i/>
        </w:rPr>
        <w:t xml:space="preserve">Economic Priorities:</w:t>
      </w:r>
      <w:r>
        <w:t xml:space="preserve"> </w:t>
      </w:r>
      <w:r>
        <w:t xml:space="preserve">Supporting Turkey's goal to become a top-10 global manufacturing hub by 2030 (Vision 2023+), where Istanbul contributes &gt;65% of industrial GDP.</w:t>
      </w:r>
    </w:p>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strategic opportunity to transform Istanbul's manufacturing sector through the expertise of the modern</w:t>
      </w:r>
      <w:r>
        <w:t xml:space="preserve"> </w:t>
      </w:r>
      <w:r>
        <w:rPr>
          <w:bCs/>
          <w:b/>
        </w:rPr>
        <w:t xml:space="preserve">Industrial Engineer</w:t>
      </w:r>
      <w:r>
        <w:t xml:space="preserve">. By merging cutting-edge analytics with Istanbul's socio-industrial context, we will deliver scalable solutions that enhance competitiveness while advancing Turkey’s sustainable development goals. The project directly responds to industry demands highlighted in the 2023 Industry 4.0 Roadmap for Turkey, positioning Istanbul as a pioneer in intelligent manufacturing within emerging markets. Upon completion, the IIET framework will be shared via partnerships with TUSIAD and ITU, ensuring rapid adoption across Turkey’s industrial landscape. Ultimately, this research promises not only economic returns—estimated at $12M annual savings for pilot facilities—but also to strengthen Istanbul's role as a catalyst for sustainable industrial innovation in the broader Eastern Mediterranean region.</w:t>
      </w:r>
    </w:p>
    <w:bookmarkEnd w:id="30"/>
    <w:bookmarkStart w:id="31" w:name="ix.-references"/>
    <w:p>
      <w:pPr>
        <w:pStyle w:val="Heading2"/>
      </w:pPr>
      <w:r>
        <w:t xml:space="preserve">IX. References</w:t>
      </w:r>
    </w:p>
    <w:p>
      <w:pPr>
        <w:numPr>
          <w:ilvl w:val="0"/>
          <w:numId w:val="1008"/>
        </w:numPr>
        <w:pStyle w:val="Compact"/>
      </w:pPr>
      <w:r>
        <w:t xml:space="preserve">Turkish Statistical Institute (TÜİK). (2023). *Manufacturing Sector Employment Report*. Ankara.</w:t>
      </w:r>
    </w:p>
    <w:p>
      <w:pPr>
        <w:numPr>
          <w:ilvl w:val="0"/>
          <w:numId w:val="1008"/>
        </w:numPr>
        <w:pStyle w:val="Compact"/>
      </w:pPr>
      <w:r>
        <w:t xml:space="preserve">UNIDO. (2022). *Industry 4.0 Adoption in Emerging Economies*. Vienna.</w:t>
      </w:r>
    </w:p>
    <w:p>
      <w:pPr>
        <w:numPr>
          <w:ilvl w:val="0"/>
          <w:numId w:val="1008"/>
        </w:numPr>
        <w:pStyle w:val="Compact"/>
      </w:pPr>
      <w:r>
        <w:t xml:space="preserve">Ozcan, E. et al. (2021). "Contextual Challenges in Istanbul's Industrial Engineering." *Journal of Industrial Engineering*, 45(3), pp. 112-130.</w:t>
      </w:r>
    </w:p>
    <w:p>
      <w:pPr>
        <w:numPr>
          <w:ilvl w:val="0"/>
          <w:numId w:val="1008"/>
        </w:numPr>
        <w:pStyle w:val="Compact"/>
      </w:pPr>
      <w:r>
        <w:t xml:space="preserve">Turkish Ministry of Industry and Technology. (2023). *National Climate Action Plan*. Ankara.</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Istanbul, Turkey</dc:title>
  <dc:creator/>
  <dc:language>en</dc:language>
  <cp:keywords/>
  <dcterms:created xsi:type="dcterms:W3CDTF">2025-12-11T06:32:46Z</dcterms:created>
  <dcterms:modified xsi:type="dcterms:W3CDTF">2025-12-11T06:32:46Z</dcterms:modified>
</cp:coreProperties>
</file>

<file path=docProps/custom.xml><?xml version="1.0" encoding="utf-8"?>
<Properties xmlns="http://schemas.openxmlformats.org/officeDocument/2006/custom-properties" xmlns:vt="http://schemas.openxmlformats.org/officeDocument/2006/docPropsVTypes"/>
</file>