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Kampala,</w:t>
      </w:r>
      <w:r>
        <w:t xml:space="preserve"> </w:t>
      </w:r>
      <w:r>
        <w:t xml:space="preserve">Uganda</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33" w:name="X7fb136565f30ef24ca99c039dd4fbccf96d3683"/>
    <w:p>
      <w:pPr>
        <w:pStyle w:val="Heading1"/>
      </w:pPr>
      <w:r>
        <w:t xml:space="preserve">Research Proposal: Optimizing Industrial Efficiency in Kampala, Uganda through Strategic Industrial Engineering Interventions</w:t>
      </w:r>
    </w:p>
    <w:bookmarkStart w:id="20" w:name="introduction-and-background"/>
    <w:p>
      <w:pPr>
        <w:pStyle w:val="Heading2"/>
      </w:pPr>
      <w:r>
        <w:t xml:space="preserve">1. Introduction and Background</w:t>
      </w:r>
    </w:p>
    <w:p>
      <w:pPr>
        <w:pStyle w:val="FirstParagraph"/>
      </w:pPr>
      <w:r>
        <w:t xml:space="preserve">The rapidly evolving industrial landscape of Uganda Kampala presents both immense opportunities and critical challenges for sustainable economic growth. As the commercial heart of Uganda, Kampala hosts over 70% of the nation's manufacturing sector, yet these industries operate with significant inefficiencies in production processes, supply chain management, and resource utilization. This Research Proposal addresses a pressing need for systematic improvement through the strategic application of Industrial Engineering principles. An Industrial Engineer in Uganda Kampala must navigate unique constraints including unreliable power infrastructure, fragmented supply networks, and limited technical capacity within SMEs—a context where conventional Western industrial engineering approaches often prove inadequate without contextual adaptation.</w:t>
      </w:r>
    </w:p>
    <w:bookmarkEnd w:id="20"/>
    <w:bookmarkStart w:id="21" w:name="problem-statement"/>
    <w:p>
      <w:pPr>
        <w:pStyle w:val="Heading2"/>
      </w:pPr>
      <w:r>
        <w:t xml:space="preserve">2. Problem Statement</w:t>
      </w:r>
    </w:p>
    <w:p>
      <w:pPr>
        <w:pStyle w:val="FirstParagraph"/>
      </w:pPr>
      <w:r>
        <w:t xml:space="preserve">Current industrial operations across Kampala exhibit alarming waste patterns: studies indicate Ugandan manufacturers lose 30-45% of potential output through process bottlenecks, inventory mismanagement, and suboptimal equipment utilization (Uganda Bureau of Statistics, 2023). The absence of certified Industrial Engineers in key manufacturing hubs exacerbates these issues. Without specialized expertise in workflow analysis, lean production systems, and data-driven decision-making tailored to Uganda Kampala's economic reality, industries continue to operate at 60% below global efficiency benchmarks. This research directly responds to the Ugandan government's Vision 2040 target of doubling manufacturing value addition by 2035 through sector-specific interventions.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framework for Kampala-based manufacturing SMEs, integrating local resource constraints and cultural practices.</w:t>
      </w:r>
    </w:p>
    <w:p>
      <w:pPr>
        <w:numPr>
          <w:ilvl w:val="0"/>
          <w:numId w:val="1001"/>
        </w:numPr>
        <w:pStyle w:val="Compact"/>
      </w:pPr>
      <w:r>
        <w:t xml:space="preserve">To quantify operational inefficiencies across key industrial clusters in Uganda Kampala (textiles, agro-processing, and light assembly).</w:t>
      </w:r>
    </w:p>
    <w:p>
      <w:pPr>
        <w:numPr>
          <w:ilvl w:val="0"/>
          <w:numId w:val="1001"/>
        </w:numPr>
        <w:pStyle w:val="Compact"/>
      </w:pPr>
      <w:r>
        <w:t xml:space="preserve">To design and validate intervention strategies focused on energy efficiency, waste reduction, and workforce productivity enhancement.</w:t>
      </w:r>
    </w:p>
    <w:p>
      <w:pPr>
        <w:numPr>
          <w:ilvl w:val="0"/>
          <w:numId w:val="1001"/>
        </w:numPr>
        <w:pStyle w:val="Compact"/>
      </w:pPr>
      <w:r>
        <w:t xml:space="preserve">To establish a scalable training module for local Industrial Engineers addressing Kampala's unique operational ecosystem.</w:t>
      </w:r>
    </w:p>
    <w:bookmarkEnd w:id="22"/>
    <w:bookmarkStart w:id="23" w:name="X58d6839c4f0b888430b2088e48a6757afe3c615"/>
    <w:p>
      <w:pPr>
        <w:pStyle w:val="Heading2"/>
      </w:pPr>
      <w:r>
        <w:t xml:space="preserve">4. Literature Review (Gaps in Current Knowledge)</w:t>
      </w:r>
    </w:p>
    <w:p>
      <w:pPr>
        <w:pStyle w:val="FirstParagraph"/>
      </w:pPr>
      <w:r>
        <w:t xml:space="preserve">While industrial engineering methodologies are well-documented globally, their application in Sub-Saharan African contexts remains under-researched. Existing studies (Ogundele &amp; Nkosi, 2021) focus on theoretical models without Kampala-specific validation. Recent Ugandan initiatives (e.g., URSI's Industrial Modernization Project) lack integration of industrial engineering best practices, instead prioritizing capital investment over process optimization. Crucially, no research has examined how an Industrial Engineer in Uganda Kampala can leverage mobile technology for real-time data collection amid unreliable internet infrastructure—a critical gap given 85% of Kampala's factories use basic digital tools (World Bank, 2022).</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baseline-assessment-months-1-3"/>
    <w:p>
      <w:pPr>
        <w:pStyle w:val="Heading3"/>
      </w:pPr>
      <w:r>
        <w:t xml:space="preserve">Phase 1: Baseline Assessment (Months 1-3)</w:t>
      </w:r>
    </w:p>
    <w:p>
      <w:pPr>
        <w:pStyle w:val="FirstParagraph"/>
      </w:pPr>
      <w:r>
        <w:t xml:space="preserve">Conduct process mapping across 45 Kampala-based SMEs in selected industrial zones (Kampala Industrial Area, Namanve, and Kisenyi). Utilize Industrial Engineer-designed audit tools to capture metrics on machine downtime, material flow delays, and energy consumption. Key partners include the Uganda Manufacturers' Association (UMA) and Kampala Capital City Authority.</w:t>
      </w:r>
    </w:p>
    <w:bookmarkEnd w:id="24"/>
    <w:bookmarkStart w:id="25" w:name="Xc9b4c7fdf2e75fc929dee2b9aa69fe1c79dbbb3"/>
    <w:p>
      <w:pPr>
        <w:pStyle w:val="Heading3"/>
      </w:pPr>
      <w:r>
        <w:t xml:space="preserve">Phase 2: Contextual Framework Development (Months 4-8)</w:t>
      </w:r>
    </w:p>
    <w:p>
      <w:pPr>
        <w:pStyle w:val="FirstParagraph"/>
      </w:pPr>
      <w:r>
        <w:t xml:space="preserve">Co-create an Industrial Engineering toolkit with local practitioners using Design Thinking workshops. Prioritize solutions for frequent Kampala-specific challenges: intermittent power (&lt;15% of factories have backup generators), high raw material spoilage rates (25% in agro-processing), and labor-intensive manual operations. Leverage IoT sensors compatible with low-bandwidth networks for data collection.</w:t>
      </w:r>
    </w:p>
    <w:bookmarkEnd w:id="25"/>
    <w:bookmarkStart w:id="26" w:name="X6d1ddef22e7ae809854e32980aba1a8c611efc9"/>
    <w:p>
      <w:pPr>
        <w:pStyle w:val="Heading3"/>
      </w:pPr>
      <w:r>
        <w:t xml:space="preserve">Phase 3: Intervention Implementation &amp; Validation (Months 9-18)</w:t>
      </w:r>
    </w:p>
    <w:p>
      <w:pPr>
        <w:pStyle w:val="FirstParagraph"/>
      </w:pPr>
      <w:r>
        <w:t xml:space="preserve">Implement pilot interventions at three factories, measuring KPIs pre/post-intervention. The Industrial Engineer will lead cross-functional teams in deploying lean manufacturing principles and predictive maintenance protocols adapted to Kampala's supply chain realities. Statistical analysis (ANOVA) will determine efficiency gains with 95% confidence intervals.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 validated Industrial Engineering framework for Uganda Kampala's manufacturing ecosystem, reducing operational waste by minimum 35% in pilot sites.</w:t>
      </w:r>
    </w:p>
    <w:p>
      <w:pPr>
        <w:numPr>
          <w:ilvl w:val="0"/>
          <w:numId w:val="1002"/>
        </w:numPr>
        <w:pStyle w:val="Compact"/>
      </w:pPr>
      <w:r>
        <w:t xml:space="preserve">A mobile-first training platform for emerging Industrial Engineers, addressing the critical shortage of local expertise (only 12 certified industrial engineers serve Kampala's entire manufacturing sector).</w:t>
      </w:r>
    </w:p>
    <w:p>
      <w:pPr>
        <w:numPr>
          <w:ilvl w:val="0"/>
          <w:numId w:val="1002"/>
        </w:numPr>
        <w:pStyle w:val="Compact"/>
      </w:pPr>
      <w:r>
        <w:t xml:space="preserve">Policy recommendations for Uganda's Ministry of Industry to integrate Industrial Engineering standards into national manufacturing development programs.</w:t>
      </w:r>
    </w:p>
    <w:p>
      <w:pPr>
        <w:pStyle w:val="FirstParagraph"/>
      </w:pPr>
      <w:r>
        <w:t xml:space="preserve">The significance extends beyond Kampala: findings will establish a replicable model for East African industrial hubs. For the Ugandan economy, optimized production could unlock $210M annually in reduced costs (Uganda Development Bank, 2023), while creating 450+ high-skilled jobs for local Industrial Engineers.</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participants will sign informed consent forms, with data anonymized per Uganda National Council for Science and Technology guidelines. We prioritize community co-creation through factory worker focus groups—ensuring solutions respect Kampala's social dynamics while enhancing productivity. Gender inclusivity is embedded in recruitment of Industrial Engineers, targeting 50% female participation in training modules.</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Baseline Assessment</w:t>
            </w:r>
          </w:p>
        </w:tc>
        <w:tc>
          <w:tcPr/>
          <w:p>
            <w:pPr>
              <w:pStyle w:val="Compact"/>
              <w:jc w:val="left"/>
            </w:pPr>
            <w:r>
              <w:t xml:space="preserve">3 months</w:t>
            </w:r>
          </w:p>
        </w:tc>
        <w:tc>
          <w:tcPr/>
          <w:p>
            <w:pPr>
              <w:pStyle w:val="Compact"/>
              <w:jc w:val="left"/>
            </w:pPr>
            <w:r>
              <w:t xml:space="preserve">Inefficiency audit reports for 45 factories</w:t>
            </w:r>
          </w:p>
        </w:tc>
        <w:tc>
          <w:tcPr/>
          <w:p>
            <w:pPr>
              <w:pStyle w:val="Compact"/>
            </w:pPr>
          </w:p>
        </w:tc>
      </w:tr>
      <w:tr>
        <w:tc>
          <w:tcPr/>
          <w:p>
            <w:pPr>
              <w:pStyle w:val="Compact"/>
              <w:jc w:val="left"/>
            </w:pPr>
            <w:r>
              <w:t xml:space="preserve">Framework Development</w:t>
            </w:r>
          </w:p>
        </w:tc>
        <w:tc>
          <w:tcPr/>
          <w:p>
            <w:pPr>
              <w:pStyle w:val="Compact"/>
              <w:jc w:val="left"/>
            </w:pPr>
            <w:r>
              <w:t xml:space="preserve">5 months</w:t>
            </w:r>
            <w:r>
              <w:t xml:space="preserve"> </w:t>
            </w:r>
            <w:r>
              <w:t xml:space="preserve">&gt;</w:t>
            </w:r>
          </w:p>
        </w:tc>
        <w:tc>
          <w:tcPr>
            <w:gridSpan w:val="2"/>
          </w:tcPr>
          <w:p>
            <w:pPr>
              <w:pStyle w:val="Compact"/>
              <w:jc w:val="left"/>
            </w:pPr>
            <w:r>
              <w:t xml:space="preserve">Total Budget: $78,500 (USD)</w:t>
            </w:r>
          </w:p>
        </w:tc>
      </w:tr>
    </w:tbl>
    <w:bookmarkEnd w:id="30"/>
    <w:bookmarkStart w:id="31" w:name="conclusion"/>
    <w:p>
      <w:pPr>
        <w:pStyle w:val="Heading2"/>
      </w:pPr>
      <w:r>
        <w:t xml:space="preserve">9. Conclusion</w:t>
      </w:r>
    </w:p>
    <w:p>
      <w:pPr>
        <w:pStyle w:val="FirstParagraph"/>
      </w:pPr>
      <w:r>
        <w:t xml:space="preserve">This Research Proposal presents a vital intervention for Uganda Kampala's industrial transformation. By centering the expertise of an Industrial Engineer within Kampala's socio-economic context—not as a generic imported model but as locally co-created knowledge—the research addresses the root causes of inefficiency while building domestic capacity. The findings will directly support Uganda's Industrial Transformation Strategy and position Kampala as a regional hub for contextually appropriate industrial engineering solutions. As Kampala continues its urbanization trajectory, this work ensures manufacturing growth becomes both economically viable and environmentally sustainable. The success of this research hinges on the collaborative partnership between academic institutions (e.g., Makerere University's Industrial Engineering Department), industry stakeholders, and the Government of Uganda—making it not just a study, but a catalyst for systemic change.</w:t>
      </w:r>
    </w:p>
    <w:bookmarkEnd w:id="31"/>
    <w:bookmarkStart w:id="32" w:name="references"/>
    <w:p>
      <w:pPr>
        <w:pStyle w:val="Heading2"/>
      </w:pPr>
      <w:r>
        <w:t xml:space="preserve">10. References</w:t>
      </w:r>
    </w:p>
    <w:p>
      <w:pPr>
        <w:numPr>
          <w:ilvl w:val="0"/>
          <w:numId w:val="1003"/>
        </w:numPr>
        <w:pStyle w:val="Compact"/>
      </w:pPr>
      <w:r>
        <w:t xml:space="preserve">Ogundele, T.S. &amp; Nkosi, B.R. (2021). Industrial Engineering in Developing Economies: A Review of African Contexts. Journal of Operations Management, 45(3), 78-94.</w:t>
      </w:r>
    </w:p>
    <w:p>
      <w:pPr>
        <w:numPr>
          <w:ilvl w:val="0"/>
          <w:numId w:val="1003"/>
        </w:numPr>
        <w:pStyle w:val="Compact"/>
      </w:pPr>
      <w:r>
        <w:t xml:space="preserve">Uganda Bureau of Statistics (2023). Manufacturing Sector Performance Report. Kampala: UBOS Publications.</w:t>
      </w:r>
    </w:p>
    <w:p>
      <w:pPr>
        <w:numPr>
          <w:ilvl w:val="0"/>
          <w:numId w:val="1003"/>
        </w:numPr>
        <w:pStyle w:val="Compact"/>
      </w:pPr>
      <w:r>
        <w:t xml:space="preserve">World Bank (2022). Uganda Industrial Competitiveness Assessment. Washington D.C.: World Bank Group.</w:t>
      </w:r>
    </w:p>
    <w:p>
      <w:pPr>
        <w:numPr>
          <w:ilvl w:val="0"/>
          <w:numId w:val="1003"/>
        </w:numPr>
        <w:pStyle w:val="Compact"/>
      </w:pPr>
      <w:r>
        <w:t xml:space="preserve">Uganda Development Bank (2023). Economic Impact Analysis of Manufacturing Efficiency Gaps. Kampala: UDB Research Division.</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Efficiency in Kampala, Uganda through Strategic Industrial Engineering Interventions</dc:title>
  <dc:creator/>
  <dc:language>en</dc:language>
  <cp:keywords/>
  <dcterms:created xsi:type="dcterms:W3CDTF">2026-07-19T15:53:54Z</dcterms:created>
  <dcterms:modified xsi:type="dcterms:W3CDTF">2026-07-19T15:53:54Z</dcterms:modified>
</cp:coreProperties>
</file>

<file path=docProps/custom.xml><?xml version="1.0" encoding="utf-8"?>
<Properties xmlns="http://schemas.openxmlformats.org/officeDocument/2006/custom-properties" xmlns:vt="http://schemas.openxmlformats.org/officeDocument/2006/docPropsVTypes"/>
</file>