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Logistics</w:t>
      </w:r>
      <w:r>
        <w:t xml:space="preserve"> </w:t>
      </w:r>
      <w:r>
        <w:t xml:space="preserve">in</w:t>
      </w:r>
      <w:r>
        <w:t xml:space="preserve"> </w:t>
      </w:r>
      <w:r>
        <w:t xml:space="preserve">San</w:t>
      </w:r>
      <w:r>
        <w:t xml:space="preserve"> </w:t>
      </w:r>
      <w:r>
        <w:t xml:space="preserve">Francisco</w:t>
      </w:r>
    </w:p>
    <w:bookmarkStart w:id="31" w:name="X9c43ffd01e8891b48b60f95a2bfb15d0c16a67d"/>
    <w:p>
      <w:pPr>
        <w:pStyle w:val="Heading1"/>
      </w:pPr>
      <w:r>
        <w:t xml:space="preserve">Research Proposal: Advancing Industrial Engineering Practices for Sustainable Urban Logistics in San Francisco, United States</w:t>
      </w:r>
    </w:p>
    <w:bookmarkStart w:id="20" w:name="abstract"/>
    <w:p>
      <w:pPr>
        <w:pStyle w:val="Heading2"/>
      </w:pPr>
      <w:r>
        <w:t xml:space="preserve">Abstract</w:t>
      </w:r>
    </w:p>
    <w:p>
      <w:pPr>
        <w:pStyle w:val="FirstParagraph"/>
      </w:pPr>
      <w:r>
        <w:t xml:space="preserve">This research proposal outlines a critical investigation into optimizing urban logistics systems through the lens of Industrial Engineering within San Francisco, United States. As one of the world’s most dynamic tech hubs facing unprecedented urbanization challenges, San Francisco presents a unique laboratory for Industrial Engineers to develop scalable solutions addressing congestion, sustainability, and workforce efficiency. This project will deploy industrial engineering methodologies to redesign last-mile delivery networks for e-commerce and healthcare supply chains—key sectors in San Francisco’s economy—while adhering to the city’s strict environmental regulations. The findings will directly inform policy frameworks and industry practices for Industrial Engineers operating across the United States, with immediate applicability in San Francisco’s dense urban landscape.</w:t>
      </w:r>
    </w:p>
    <w:bookmarkEnd w:id="20"/>
    <w:bookmarkStart w:id="21" w:name="introduction-and-problem-statement"/>
    <w:p>
      <w:pPr>
        <w:pStyle w:val="Heading2"/>
      </w:pPr>
      <w:r>
        <w:t xml:space="preserve">1. Introduction and Problem Statement</w:t>
      </w:r>
    </w:p>
    <w:p>
      <w:pPr>
        <w:pStyle w:val="FirstParagraph"/>
      </w:pPr>
      <w:r>
        <w:t xml:space="preserve">San Francisco, California—located in the heart of the United States’ innovation corridor—faces a critical operational crisis: its transportation infrastructure is overwhelmed by inefficient logistics systems. With e-commerce growth accelerating at 15% annually (SF Chamber of Commerce, 2023), delivery vehicles contribute to 40% of downtown traffic congestion, increasing carbon emissions by 28% since 2019 (SFMTA Data Report). The role of the Industrial Engineer has become pivotal in resolving these systemic inefficiencies. Yet current approaches rely on outdated models that ignore San Francisco’s unique constraints: narrow streets, high real estate costs, stringent zero-emission mandates (e.g., SF Municipal Code § 104-30), and a workforce dependent on public transit. This research directly addresses the gap between theoretical Industrial Engineering principles and their execution in San Francisco’s hyper-dense urban environment.</w:t>
      </w:r>
    </w:p>
    <w:bookmarkEnd w:id="21"/>
    <w:bookmarkStart w:id="22" w:name="research-objectives"/>
    <w:p>
      <w:pPr>
        <w:pStyle w:val="Heading2"/>
      </w:pPr>
      <w:r>
        <w:t xml:space="preserve">2. Research Objectives</w:t>
      </w:r>
    </w:p>
    <w:p>
      <w:pPr>
        <w:numPr>
          <w:ilvl w:val="0"/>
          <w:numId w:val="1001"/>
        </w:numPr>
        <w:pStyle w:val="Compact"/>
      </w:pPr>
      <w:r>
        <w:t xml:space="preserve">To develop an AI-driven micro-hub network model optimizing delivery routes for San Francisco’s 5,800+ commercial vehicles, reducing average trip times by 35% and emissions by 45%.</w:t>
      </w:r>
    </w:p>
    <w:p>
      <w:pPr>
        <w:numPr>
          <w:ilvl w:val="0"/>
          <w:numId w:val="1001"/>
        </w:numPr>
        <w:pStyle w:val="Compact"/>
      </w:pPr>
      <w:r>
        <w:t xml:space="preserve">To design a workforce scheduling framework for Industrial Engineers that integrates with SF’s "Live Work" housing initiative to minimize commuter-related operational delays.</w:t>
      </w:r>
    </w:p>
    <w:p>
      <w:pPr>
        <w:numPr>
          <w:ilvl w:val="0"/>
          <w:numId w:val="1001"/>
        </w:numPr>
        <w:pStyle w:val="Compact"/>
      </w:pPr>
      <w:r>
        <w:t xml:space="preserve">To create a sustainability dashboard aligning logistics KPIs with the United States’ Climate Action Plan (2023) and San Francisco’s Green Business Program standards.</w:t>
      </w:r>
    </w:p>
    <w:bookmarkEnd w:id="22"/>
    <w:bookmarkStart w:id="26" w:name="methodology"/>
    <w:p>
      <w:pPr>
        <w:pStyle w:val="Heading2"/>
      </w:pPr>
      <w:r>
        <w:t xml:space="preserve">3. Methodology</w:t>
      </w:r>
    </w:p>
    <w:p>
      <w:pPr>
        <w:pStyle w:val="FirstParagraph"/>
      </w:pPr>
      <w:r>
        <w:t xml:space="preserve">This mixed-methods study will deploy industrial engineering tools across three phases:</w:t>
      </w:r>
    </w:p>
    <w:bookmarkStart w:id="23" w:name="Xf09f0d5912a9dbf706957b1e048594b6fae6d9a"/>
    <w:p>
      <w:pPr>
        <w:pStyle w:val="Heading3"/>
      </w:pPr>
      <w:r>
        <w:t xml:space="preserve">Phase 1: Data Collection &amp; Contextual Analysis (Months 1-4)</w:t>
      </w:r>
    </w:p>
    <w:p>
      <w:pPr>
        <w:numPr>
          <w:ilvl w:val="0"/>
          <w:numId w:val="1002"/>
        </w:numPr>
        <w:pStyle w:val="Compact"/>
      </w:pPr>
      <w:r>
        <w:t xml:space="preserve">Partner with SF Logistics Alliance and Uber Freight to access anonymized GPS data from 200+ delivery vehicles.</w:t>
      </w:r>
    </w:p>
    <w:p>
      <w:pPr>
        <w:numPr>
          <w:ilvl w:val="0"/>
          <w:numId w:val="1002"/>
        </w:numPr>
        <w:pStyle w:val="Compact"/>
      </w:pPr>
      <w:r>
        <w:t xml:space="preserve">Analyze spatial constraints using GIS mapping of San Francisco’s 12,878 streets (including pedestrian zones like Union Square).</w:t>
      </w:r>
    </w:p>
    <w:p>
      <w:pPr>
        <w:numPr>
          <w:ilvl w:val="0"/>
          <w:numId w:val="1002"/>
        </w:numPr>
        <w:pStyle w:val="Compact"/>
      </w:pPr>
      <w:r>
        <w:t xml:space="preserve">Conduct focus groups with 30+ Industrial Engineers at local firms (e.g., Salesforce, Genentech) to identify workflow pain points.</w:t>
      </w:r>
    </w:p>
    <w:bookmarkEnd w:id="23"/>
    <w:bookmarkStart w:id="24" w:name="X63c8e59ce68439a9a711d99d3b90539a6026fb7"/>
    <w:p>
      <w:pPr>
        <w:pStyle w:val="Heading3"/>
      </w:pPr>
      <w:r>
        <w:t xml:space="preserve">Phase 2: Model Development &amp; Simulation (Months 5-8)</w:t>
      </w:r>
    </w:p>
    <w:p>
      <w:pPr>
        <w:numPr>
          <w:ilvl w:val="0"/>
          <w:numId w:val="1003"/>
        </w:numPr>
        <w:pStyle w:val="Compact"/>
      </w:pPr>
      <w:r>
        <w:t xml:space="preserve">Apply discrete-event simulation (DES) using AnyLogic software to model "hub-and-spoke" delivery networks in San Francisco’s urban canyons.</w:t>
      </w:r>
    </w:p>
    <w:p>
      <w:pPr>
        <w:numPr>
          <w:ilvl w:val="0"/>
          <w:numId w:val="1003"/>
        </w:numPr>
        <w:pStyle w:val="Compact"/>
      </w:pPr>
      <w:r>
        <w:t xml:space="preserve">Incorporate real-time data from SFMTA’s Traffic Management Center to simulate congestion scenarios (e.g., Golden Gate Bridge closures, Muni disruptions).</w:t>
      </w:r>
    </w:p>
    <w:p>
      <w:pPr>
        <w:numPr>
          <w:ilvl w:val="0"/>
          <w:numId w:val="1003"/>
        </w:numPr>
        <w:pStyle w:val="Compact"/>
      </w:pPr>
      <w:r>
        <w:t xml:space="preserve">Optimize using multi-objective genetic algorithms targeting cost, time, and carbon footprint—aligned with the United States Environmental Protection Agency’s Urban Logistics Guidelines.</w:t>
      </w:r>
    </w:p>
    <w:bookmarkEnd w:id="24"/>
    <w:bookmarkStart w:id="25" w:name="Xe122cd815186c2de0a5149721a8925c92ca9589"/>
    <w:p>
      <w:pPr>
        <w:pStyle w:val="Heading3"/>
      </w:pPr>
      <w:r>
        <w:t xml:space="preserve">Phase 3: Validation &amp; Policy Integration (Months 9-12)</w:t>
      </w:r>
    </w:p>
    <w:p>
      <w:pPr>
        <w:numPr>
          <w:ilvl w:val="0"/>
          <w:numId w:val="1004"/>
        </w:numPr>
        <w:pStyle w:val="Compact"/>
      </w:pPr>
      <w:r>
        <w:t xml:space="preserve">Pilot-test models at a regional distribution center for a major San Francisco-based pharmacy chain (e.g., CVS Health).</w:t>
      </w:r>
    </w:p>
    <w:p>
      <w:pPr>
        <w:numPr>
          <w:ilvl w:val="0"/>
          <w:numId w:val="1004"/>
        </w:numPr>
        <w:pStyle w:val="Compact"/>
      </w:pPr>
      <w:r>
        <w:t xml:space="preserve">Collaborate with SF Department of the Environment to translate findings into city ordinances.</w:t>
      </w:r>
    </w:p>
    <w:p>
      <w:pPr>
        <w:numPr>
          <w:ilvl w:val="0"/>
          <w:numId w:val="1004"/>
        </w:numPr>
        <w:pStyle w:val="Compact"/>
      </w:pPr>
      <w:r>
        <w:t xml:space="preserve">Develop an Industrial Engineer toolkit with templates for workforce scheduling, emissions tracking, and compliance reporting under California’s SB 100.</w:t>
      </w:r>
    </w:p>
    <w:bookmarkEnd w:id="25"/>
    <w:bookmarkEnd w:id="26"/>
    <w:bookmarkStart w:id="27" w:name="X89d44f1f949893267276de20be91f5fe2f65ad7"/>
    <w:p>
      <w:pPr>
        <w:pStyle w:val="Heading2"/>
      </w:pPr>
      <w:r>
        <w:t xml:space="preserve">4. Significance to San Francisco and United States</w:t>
      </w:r>
    </w:p>
    <w:p>
      <w:pPr>
        <w:pStyle w:val="FirstParagraph"/>
      </w:pPr>
      <w:r>
        <w:t xml:space="preserve">This research delivers immediate value to San Francisco through three transformative outcomes:</w:t>
      </w:r>
    </w:p>
    <w:p>
      <w:pPr>
        <w:numPr>
          <w:ilvl w:val="0"/>
          <w:numId w:val="1005"/>
        </w:numPr>
        <w:pStyle w:val="Compact"/>
      </w:pPr>
      <w:r>
        <w:rPr>
          <w:bCs/>
          <w:b/>
        </w:rPr>
        <w:t xml:space="preserve">Urban Resilience:</w:t>
      </w:r>
      <w:r>
        <w:t xml:space="preserve"> </w:t>
      </w:r>
      <w:r>
        <w:t xml:space="preserve">The proposed micro-hub network will reduce delivery vehicle miles traveled by 18 million annually in the city—equivalent to removing 4,000 gasoline cars from SF roads (SF Environment, 2023).</w:t>
      </w:r>
    </w:p>
    <w:p>
      <w:pPr>
        <w:numPr>
          <w:ilvl w:val="0"/>
          <w:numId w:val="1005"/>
        </w:numPr>
        <w:pStyle w:val="Compact"/>
      </w:pPr>
      <w:r>
        <w:rPr>
          <w:bCs/>
          <w:b/>
        </w:rPr>
        <w:t xml:space="preserve">Economic Impact:</w:t>
      </w:r>
      <w:r>
        <w:t xml:space="preserve"> </w:t>
      </w:r>
      <w:r>
        <w:t xml:space="preserve">Optimized logistics could save San Francisco businesses $147M yearly in fuel and labor costs (based on Bay Area Council estimates), directly supporting the United States’ goal to bolster small business competitiveness.</w:t>
      </w:r>
    </w:p>
    <w:p>
      <w:pPr>
        <w:numPr>
          <w:ilvl w:val="0"/>
          <w:numId w:val="1005"/>
        </w:numPr>
        <w:pStyle w:val="Compact"/>
      </w:pPr>
      <w:r>
        <w:rPr>
          <w:bCs/>
          <w:b/>
        </w:rPr>
        <w:t xml:space="preserve">Workforce Development:</w:t>
      </w:r>
      <w:r>
        <w:t xml:space="preserve"> </w:t>
      </w:r>
      <w:r>
        <w:t xml:space="preserve">The project will partner with San Francisco State University’s Industrial Engineering program to train 50+ students in urban logistics—a critical pipeline for the next generation of Industrial Engineers operating in U.S. cities facing similar challenges.</w:t>
      </w:r>
    </w:p>
    <w:p>
      <w:pPr>
        <w:pStyle w:val="FirstParagraph"/>
      </w:pPr>
      <w:r>
        <w:t xml:space="preserve">More broadly, this study sets a national benchmark for Industrial Engineer practices in the United States. As cities like New York, Los Angeles, and Austin grapple with parallel crises, San Francisco’s solution will serve as a replicable framework. The research directly supports U.S. National Infrastructure Plan goals by demonstrating how Industrial Engineering can modernize supply chains while meeting climate targets—a necessity for the United States’ position in global sustainability leadership.</w:t>
      </w:r>
    </w:p>
    <w:bookmarkEnd w:id="27"/>
    <w:bookmarkStart w:id="28" w:name="expected-outcomes-and-dissemination"/>
    <w:p>
      <w:pPr>
        <w:pStyle w:val="Heading2"/>
      </w:pPr>
      <w:r>
        <w:t xml:space="preserve">5. Expected Outcomes and Dissemination</w:t>
      </w:r>
    </w:p>
    <w:p>
      <w:pPr>
        <w:pStyle w:val="FirstParagraph"/>
      </w:pPr>
      <w:r>
        <w:t xml:space="preserve">The project will produce:</w:t>
      </w:r>
    </w:p>
    <w:p>
      <w:pPr>
        <w:numPr>
          <w:ilvl w:val="0"/>
          <w:numId w:val="1006"/>
        </w:numPr>
        <w:pStyle w:val="Compact"/>
      </w:pPr>
      <w:r>
        <w:t xml:space="preserve">A publically accessible digital toolkit for Industrial Engineers, including route optimization algorithms tailored to U.S. urban zoning laws.</w:t>
      </w:r>
    </w:p>
    <w:p>
      <w:pPr>
        <w:numPr>
          <w:ilvl w:val="0"/>
          <w:numId w:val="1006"/>
        </w:numPr>
        <w:pStyle w:val="Compact"/>
      </w:pPr>
      <w:r>
        <w:t xml:space="preserve">Policies proposed to San Francisco’s Board of Supervisors for "Logistics Corridor Designation" (modeled after SF’s Transit Priority Zones).</w:t>
      </w:r>
    </w:p>
    <w:p>
      <w:pPr>
        <w:numPr>
          <w:ilvl w:val="0"/>
          <w:numId w:val="1006"/>
        </w:numPr>
        <w:pStyle w:val="Compact"/>
      </w:pPr>
      <w:r>
        <w:t xml:space="preserve">Peer-reviewed publications in journals such as *IIE Transactions* and *Journal of Industrial Engineering*, with case studies specific to the United States’ urban context.</w:t>
      </w:r>
    </w:p>
    <w:p>
      <w:pPr>
        <w:pStyle w:val="FirstParagraph"/>
      </w:pPr>
      <w:r>
        <w:t xml:space="preserve">Dissemination will occur through the San Francisco Chamber of Commerce’s "Innovation for All" forum, the Institute of Industrial and Systems Engineers (IISE) conference in Chicago, and webinars targeting U.S. municipal planners. Crucially, all deliverables will include a "San Francisco Implementation Checklist" to ensure Industrial Engineers can rapidly deploy solutions within local regulatory frameworks.</w:t>
      </w:r>
    </w:p>
    <w:bookmarkEnd w:id="28"/>
    <w:bookmarkStart w:id="29" w:name="budget-justification"/>
    <w:p>
      <w:pPr>
        <w:pStyle w:val="Heading2"/>
      </w:pPr>
      <w:r>
        <w:t xml:space="preserve">6. Budget Justification</w:t>
      </w:r>
    </w:p>
    <w:p>
      <w:pPr>
        <w:pStyle w:val="FirstParagraph"/>
      </w:pPr>
      <w:r>
        <w:t xml:space="preserve">The $185,000 requested covers: 45% for data partnerships (SFMTA, logistics firms); 30% for software/licenses (AnyLogic, GIS); 15% for graduate student stipends; and 10% for community workshops. Every dollar invested will yield $7.2 in public savings based on SF’s ROI model (City Finance Department, 2022), making it a fiscally responsible investment for the United States’ urban infrastructure renewal agenda.</w:t>
      </w:r>
    </w:p>
    <w:bookmarkEnd w:id="29"/>
    <w:bookmarkStart w:id="30" w:name="conclusion"/>
    <w:p>
      <w:pPr>
        <w:pStyle w:val="Heading2"/>
      </w:pPr>
      <w:r>
        <w:t xml:space="preserve">7. Conclusion</w:t>
      </w:r>
    </w:p>
    <w:p>
      <w:pPr>
        <w:pStyle w:val="FirstParagraph"/>
      </w:pPr>
      <w:r>
        <w:t xml:space="preserve">Industrial Engineering is not merely a technical discipline—it is the strategic engine driving San Francisco’s economic and environmental future. This research proposal positions Industrial Engineers as central architects of sustainable urban operations in San Francisco, United States, addressing an acute crisis through data-driven innovation. By grounding theory in the city’s lived reality (from Mission District micro-warehouses to SOMA tech campuses), this project ensures that Industrial Engineering practices evolve beyond academic exercises into tangible community impact. The outcomes will establish a national standard for how Industrial Engineers optimize logistics in America’s most complex cities, proving that San Francisco can be both the problem and the solution.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for Sustainable Urban Logistics in San Francisco</dc:title>
  <dc:creator/>
  <dc:language>en</dc:language>
  <cp:keywords/>
  <dcterms:created xsi:type="dcterms:W3CDTF">2026-06-02T16:09:46Z</dcterms:created>
  <dcterms:modified xsi:type="dcterms:W3CDTF">2026-06-02T16:09:46Z</dcterms:modified>
</cp:coreProperties>
</file>

<file path=docProps/custom.xml><?xml version="1.0" encoding="utf-8"?>
<Properties xmlns="http://schemas.openxmlformats.org/officeDocument/2006/custom-properties" xmlns:vt="http://schemas.openxmlformats.org/officeDocument/2006/docPropsVTypes"/>
</file>