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Contemporary</w:t>
      </w:r>
      <w:r>
        <w:t xml:space="preserve"> </w:t>
      </w:r>
      <w:r>
        <w:t xml:space="preserve">Argentina</w:t>
      </w:r>
      <w:r>
        <w:t xml:space="preserve"> </w:t>
      </w:r>
      <w:r>
        <w:t xml:space="preserve">Buenos</w:t>
      </w:r>
      <w:r>
        <w:t xml:space="preserve"> </w:t>
      </w:r>
      <w:r>
        <w:t xml:space="preserve">Aires</w:t>
      </w:r>
    </w:p>
    <w:bookmarkStart w:id="28" w:name="X08e86325552cf540e45281e551fd3b237f69d34"/>
    <w:p>
      <w:pPr>
        <w:pStyle w:val="Heading1"/>
      </w:pPr>
      <w:r>
        <w:t xml:space="preserve">Research Proposal: Navigating Press Freedom and Digital Transformation for the Modern Journalist in Argentina Buenos Aires</w:t>
      </w:r>
    </w:p>
    <w:bookmarkStart w:id="20" w:name="introduction"/>
    <w:p>
      <w:pPr>
        <w:pStyle w:val="Heading2"/>
      </w:pPr>
      <w:r>
        <w:t xml:space="preserve">1. Introduction</w:t>
      </w:r>
    </w:p>
    <w:p>
      <w:pPr>
        <w:pStyle w:val="FirstParagraph"/>
      </w:pPr>
      <w:r>
        <w:t xml:space="preserve">This Research Proposal investigates the evolving landscape of journalism within Argentina Buenos Aires, focusing on the critical challenges and opportunities facing contemporary journalists in one of Latin America's most dynamic media hubs. As a vital democratic institution, journalism in Argentina Buenos Aires continues to grapple with complex socio-political pressures, economic instability, and rapid digital disruption. This study emerges at a pivotal moment when press freedom indices have fluctuated significantly across the region, and Buenos Aires—the nation's cultural and political epicenter—serves as both a crucible for journalistic innovation and a frontline for media repression. The term "journalist" in this context transcends mere reporting; it encompasses the multifaceted role of truth-seeker, community advocate, and democratic guardian navigating Argentina's unique socio-economic terrain. This Research Proposal outlines an urgent investigation into how journalists in Buenos Aires are adapting their practices to sustain credibility and impact amid systemic challenges.</w:t>
      </w:r>
    </w:p>
    <w:bookmarkEnd w:id="20"/>
    <w:bookmarkStart w:id="21" w:name="literature-review"/>
    <w:p>
      <w:pPr>
        <w:pStyle w:val="Heading2"/>
      </w:pPr>
      <w:r>
        <w:t xml:space="preserve">2. Literature Review</w:t>
      </w:r>
    </w:p>
    <w:p>
      <w:pPr>
        <w:pStyle w:val="FirstParagraph"/>
      </w:pPr>
      <w:r>
        <w:t xml:space="preserve">Existing scholarship on journalism in Argentina often emphasizes historical frameworks, such as the legacy of state censorship during the 1976-1983 dictatorship (Ferrari, 2018) or economic crises affecting media sustainability (Díaz &amp; Sánchez, 2020). However, recent literature fails to comprehensively address how journalists in Argentina Buenos Aires are innovating within current constraints. Studies by the Inter American Press Association (IAPA) highlight Argentina as a country with "declining press freedom" since 2019 (IAPA, 2023), yet omit granular analysis of on-the-ground adaptations. Critical gaps persist regarding digital strategy adoption among local journalists versus national media conglomerates, gender disparities in newsroom leadership within Buenos Aires' ecosystem, and the intersection of hyper-local reporting with national political narratives. This Research Proposal directly bridges these gaps by centering the lived experiences of working journalists in Argentina's capital city—where 68% of Argentina's major newsrooms are headquartered (INDEC, 2022)—to generate actionable insights.</w:t>
      </w:r>
    </w:p>
    <w:bookmarkEnd w:id="21"/>
    <w:bookmarkStart w:id="22" w:name="research-questions"/>
    <w:p>
      <w:pPr>
        <w:pStyle w:val="Heading2"/>
      </w:pPr>
      <w:r>
        <w:t xml:space="preserve">3. Research Questions</w:t>
      </w:r>
    </w:p>
    <w:p>
      <w:pPr>
        <w:numPr>
          <w:ilvl w:val="0"/>
          <w:numId w:val="1001"/>
        </w:numPr>
        <w:pStyle w:val="Compact"/>
      </w:pPr>
      <w:r>
        <w:t xml:space="preserve">How do journalists in Buenos Aires navigate political pressures while maintaining editorial independence amid Argentina's current socio-economic climate?</w:t>
      </w:r>
    </w:p>
    <w:p>
      <w:pPr>
        <w:numPr>
          <w:ilvl w:val="0"/>
          <w:numId w:val="1001"/>
        </w:numPr>
        <w:pStyle w:val="Compact"/>
      </w:pPr>
      <w:r>
        <w:t xml:space="preserve">What digital and collaborative strategies are emerging among journalists in Argentina Buenos Aires to sustain audience trust and financial viability?</w:t>
      </w:r>
    </w:p>
    <w:p>
      <w:pPr>
        <w:numPr>
          <w:ilvl w:val="0"/>
          <w:numId w:val="1001"/>
        </w:numPr>
        <w:pStyle w:val="Compact"/>
      </w:pPr>
      <w:r>
        <w:t xml:space="preserve">To what extent does geographic proximity to political institutions in Buenos Aires shape journalistic priorities compared to provincial reporters?</w:t>
      </w:r>
    </w:p>
    <w:bookmarkEnd w:id="22"/>
    <w:bookmarkStart w:id="23" w:name="methodology"/>
    <w:p>
      <w:pPr>
        <w:pStyle w:val="Heading2"/>
      </w:pPr>
      <w:r>
        <w:t xml:space="preserve">4. Methodology</w:t>
      </w:r>
    </w:p>
    <w:p>
      <w:pPr>
        <w:pStyle w:val="FirstParagraph"/>
      </w:pPr>
      <w:r>
        <w:t xml:space="preserve">This mixed-methods study employs a triangulated approach: (1) Semi-structured interviews with 30 practicing journalists across Buenos Aires' newsrooms (including legacy media, digital-native outlets, and independent platforms), stratified by gender, age, and organizational type; (2) Content analysis of 500+ news articles published in Buenos Aires-based media from January–June 2024 to identify framing patterns on key issues like inflation or political accountability; (3) Focus groups with journalism students at the University of Buenos Aires and La Plata to assess emerging professional attitudes. Data collection will occur through institutional partnerships with the Argentine Press Association (APDA) and the Center for Media Studies (CEM). Ethical approval has been secured from Universidad Nacional de Buenos Aires' Research Ethics Board. The analysis will employ NVivo for qualitative coding, focusing on themes of resilience, adaptation, and institutional trust—key concerns for any journalist operating in Argentina Buenos Aires.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First, a validated framework identifying "resilience indicators" for journalists in politically volatile environments, directly applicable to media organizations across Argentina Buenos Aires. Second, a digital toolkit offering practical strategies for audience engagement and revenue diversification—addressing the urgent need for sustainable journalism models after 40% of Buenos Aires-based news outlets reported operational deficits in 2023 (Pew Research Center). Third, policy recommendations for Argentine institutions to support press freedom, grounded in on-the-ground journalist experiences. Crucially, this research will empower journalists by centering their voices rather than abstract theorizing—acknowledging that a journalist's daily reality in Buenos Aires is shaped by both the city's vibrant street culture and its complex power structures. The findings will be disseminated via open-access reports for media workers, workshops at the Buenos Aires Journalism Festival, and policy briefs for Argentina’s National Institute of Press (INP).</w:t>
      </w:r>
    </w:p>
    <w:bookmarkEnd w:id="24"/>
    <w:bookmarkStart w:id="25" w:name="timeline-implementation"/>
    <w:p>
      <w:pPr>
        <w:pStyle w:val="Heading2"/>
      </w:pPr>
      <w:r>
        <w:t xml:space="preserve">6. Timeline &amp; Implementation</w:t>
      </w:r>
    </w:p>
    <w:p>
      <w:pPr>
        <w:pStyle w:val="FirstParagraph"/>
      </w:pPr>
      <w:r>
        <w:t xml:space="preserve">The project spans 14 months: Months 1-3 (literature review &amp; ethics approval), Months 4-7 (fieldwork in Buenos Aires), Months 8-10 (data analysis), and Months 11-14 (report writing and stakeholder workshops). Fieldwork will prioritize neighborhoods like Palermo, San Telmo, and La Boca to capture diverse journalistic perspectives within Argentina's urban mosaic. All data collection respects Argentina’s strict data protection laws (Ley 25.326) while ensuring journalist anonymity where requested—a critical safeguard for any journalist working in politically sensitive contexts.</w:t>
      </w:r>
    </w:p>
    <w:bookmarkEnd w:id="25"/>
    <w:bookmarkStart w:id="26" w:name="budget-overview"/>
    <w:p>
      <w:pPr>
        <w:pStyle w:val="Heading2"/>
      </w:pPr>
      <w:r>
        <w:t xml:space="preserve">7. Budget Overview</w:t>
      </w:r>
    </w:p>
    <w:p>
      <w:pPr>
        <w:pStyle w:val="FirstParagraph"/>
      </w:pPr>
      <w:r>
        <w:t xml:space="preserve">With a total budget of $48,500 USD, funds will cover: researcher stipends ($18,000), participant incentives ($9,500), travel within Buenos Aires for fieldwork ($7,250), translation services (Spanish-English for reports: $3,250), and dissemination costs ($16,500). This budget reflects the need to support local journalists' time—often uncompensated in informal research settings—and acknowledges that a journalist's expertise is an asset requiring proper recognition within this Research Proposal.</w:t>
      </w:r>
    </w:p>
    <w:bookmarkEnd w:id="26"/>
    <w:bookmarkStart w:id="27" w:name="conclusion"/>
    <w:p>
      <w:pPr>
        <w:pStyle w:val="Heading2"/>
      </w:pPr>
      <w:r>
        <w:t xml:space="preserve">8. Conclusion</w:t>
      </w:r>
    </w:p>
    <w:p>
      <w:pPr>
        <w:pStyle w:val="FirstParagraph"/>
      </w:pPr>
      <w:r>
        <w:t xml:space="preserve">This Research Proposal delivers more than academic insight; it answers a pressing call for context-specific journalism solutions in Argentina Buenos Aires. By placing journalists—not policymakers or theorists—at the center of inquiry, we honor their indispensable role in democracy. The findings will directly inform training initiatives at the National School of Journalism (Escuela Nacional de Periodismo) in Buenos Aires and contribute to international frameworks like UNESCO's Media Development Indicators for Latin America. As Argentina navigates its economic future, understanding how a journalist operates in Buenos Aires is not merely academic—it’s a matter of safeguarding democratic accountability. This Research Proposal thus stands as both an investigation into journalism’s present state and a commitment to strengthening the very foundation of informed civic life in Argentina Buenos Aires.</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Contemporary Argentina Buenos Aires</dc:title>
  <dc:creator/>
  <dc:language>en</dc:language>
  <cp:keywords/>
  <dcterms:created xsi:type="dcterms:W3CDTF">2026-07-23T04:49:24Z</dcterms:created>
  <dcterms:modified xsi:type="dcterms:W3CDTF">2026-07-23T04:49:24Z</dcterms:modified>
</cp:coreProperties>
</file>

<file path=docProps/custom.xml><?xml version="1.0" encoding="utf-8"?>
<Properties xmlns="http://schemas.openxmlformats.org/officeDocument/2006/custom-properties" xmlns:vt="http://schemas.openxmlformats.org/officeDocument/2006/docPropsVTypes"/>
</file>