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Canada</w:t>
      </w:r>
      <w:r>
        <w:t xml:space="preserve"> </w:t>
      </w:r>
      <w:r>
        <w:t xml:space="preserve">Toronto</w:t>
      </w:r>
    </w:p>
    <w:bookmarkStart w:id="32" w:name="X68a394a455222ae0b186281eedbddbdb039eb12"/>
    <w:p>
      <w:pPr>
        <w:pStyle w:val="Heading1"/>
      </w:pPr>
      <w:r>
        <w:t xml:space="preserve">Research Proposal: The Evolving Role of the Journalist in Canada Toronto's Media Landscape</w:t>
      </w:r>
    </w:p>
    <w:bookmarkStart w:id="20" w:name="introduction-and-context"/>
    <w:p>
      <w:pPr>
        <w:pStyle w:val="Heading2"/>
      </w:pPr>
      <w:r>
        <w:t xml:space="preserve">1. Introduction and Context</w:t>
      </w:r>
    </w:p>
    <w:p>
      <w:pPr>
        <w:pStyle w:val="FirstParagraph"/>
      </w:pPr>
      <w:r>
        <w:t xml:space="preserve">In an era defined by digital disruption and polarized information ecosystems, this</w:t>
      </w:r>
      <w:r>
        <w:t xml:space="preserve"> </w:t>
      </w:r>
      <w:r>
        <w:rPr>
          <w:bCs/>
          <w:b/>
        </w:rPr>
        <w:t xml:space="preserve">Research Proposal</w:t>
      </w:r>
      <w:r>
        <w:t xml:space="preserve"> </w:t>
      </w:r>
      <w:r>
        <w:t xml:space="preserve">examines the critical transformation facing the modern</w:t>
      </w:r>
      <w:r>
        <w:t xml:space="preserve"> </w:t>
      </w:r>
      <w:r>
        <w:rPr>
          <w:bCs/>
          <w:b/>
        </w:rPr>
        <w:t xml:space="preserve">Journalist</w:t>
      </w:r>
      <w:r>
        <w:t xml:space="preserve"> </w:t>
      </w:r>
      <w:r>
        <w:t xml:space="preserve">within Canada Toronto's dynamic media environment. As Canada's most populous city and cultural epicenter, Toronto hosts a diverse media ecosystem spanning traditional outlets like The Globe and Mail, CBC Toronto, and CityNews alongside emerging digital platforms. This study directly addresses urgent questions about journalistic resilience, ethical challenges, and community trust in a context where misinformation proliferates and newsroom budgets shrink. The significance of this research is heightened by Canada's commitment to democratic integrity through media literacy initiatives under the 2023 Digital Charter. Understanding the</w:t>
      </w:r>
      <w:r>
        <w:t xml:space="preserve"> </w:t>
      </w:r>
      <w:r>
        <w:rPr>
          <w:bCs/>
          <w:b/>
        </w:rPr>
        <w:t xml:space="preserve">Journalist</w:t>
      </w:r>
      <w:r>
        <w:t xml:space="preserve">'s evolving role in</w:t>
      </w:r>
      <w:r>
        <w:t xml:space="preserve"> </w:t>
      </w:r>
      <w:r>
        <w:rPr>
          <w:bCs/>
          <w:b/>
        </w:rPr>
        <w:t xml:space="preserve">Canada Toronto</w:t>
      </w:r>
      <w:r>
        <w:t xml:space="preserve"> </w:t>
      </w:r>
      <w:r>
        <w:t xml:space="preserve">is not merely academic—it's foundational to sustaining informed civic discourse in one of North America's most multicultural cities.</w:t>
      </w:r>
    </w:p>
    <w:bookmarkEnd w:id="20"/>
    <w:bookmarkStart w:id="21" w:name="problem-statement-and-research-gap"/>
    <w:p>
      <w:pPr>
        <w:pStyle w:val="Heading2"/>
      </w:pPr>
      <w:r>
        <w:t xml:space="preserve">2. Problem Statement and Research Gap</w:t>
      </w:r>
    </w:p>
    <w:p>
      <w:pPr>
        <w:pStyle w:val="FirstParagraph"/>
      </w:pPr>
      <w:r>
        <w:t xml:space="preserve">While global studies on journalism crisis exist, few focus specifically on the Canadian context—particularly Toronto's unique intersection of linguistic duality (English-French), immigrant communities, and tech innovation. Current literature overlooks how Toronto-based journalists navigate: 1) The tension between rapid digital news cycles and in-depth local reporting; 2) Ethical dilemmas in covering systemic issues like housing affordability or racial equity in a city experiencing unprecedented demographic shifts; and 3) The impact of algorithm-driven platforms on audience engagement. This</w:t>
      </w:r>
      <w:r>
        <w:t xml:space="preserve"> </w:t>
      </w:r>
      <w:r>
        <w:rPr>
          <w:bCs/>
          <w:b/>
        </w:rPr>
        <w:t xml:space="preserve">Research Proposal</w:t>
      </w:r>
      <w:r>
        <w:t xml:space="preserve"> </w:t>
      </w:r>
      <w:r>
        <w:t xml:space="preserve">fills this gap by centering Toronto as an unparalleled case study for Canadian journalism innovation, moving beyond generalizations about "Canadian media" to analyze hyper-localized pressures.</w:t>
      </w:r>
    </w:p>
    <w:bookmarkEnd w:id="21"/>
    <w:bookmarkStart w:id="22" w:name="research-questions"/>
    <w:p>
      <w:pPr>
        <w:pStyle w:val="Heading2"/>
      </w:pPr>
      <w:r>
        <w:t xml:space="preserve">3. Research Questions</w:t>
      </w:r>
    </w:p>
    <w:p>
      <w:pPr>
        <w:numPr>
          <w:ilvl w:val="0"/>
          <w:numId w:val="1001"/>
        </w:numPr>
        <w:pStyle w:val="Compact"/>
      </w:pPr>
      <w:r>
        <w:t xml:space="preserve">How do Toronto-based journalists conceptualize their evolving professional identity amid digital disruption and shrinking resources?</w:t>
      </w:r>
    </w:p>
    <w:p>
      <w:pPr>
        <w:numPr>
          <w:ilvl w:val="0"/>
          <w:numId w:val="1001"/>
        </w:numPr>
        <w:pStyle w:val="Compact"/>
      </w:pPr>
      <w:r>
        <w:t xml:space="preserve">What specific ethical frameworks do journalists in Canada Toronto employ when reporting on intersectional community issues (e.g., gentrification, immigration policy, Indigenous rights)?</w:t>
      </w:r>
    </w:p>
    <w:p>
      <w:pPr>
        <w:numPr>
          <w:ilvl w:val="0"/>
          <w:numId w:val="1001"/>
        </w:numPr>
        <w:pStyle w:val="Compact"/>
      </w:pPr>
      <w:r>
        <w:t xml:space="preserve">To what extent does platform capitalism (e.g., social media algorithms) shape journalistic priorities and audience trust in the Toronto market?</w:t>
      </w:r>
    </w:p>
    <w:bookmarkEnd w:id="22"/>
    <w:bookmarkStart w:id="26" w:name="methodology"/>
    <w:p>
      <w:pPr>
        <w:pStyle w:val="Heading2"/>
      </w:pPr>
      <w:r>
        <w:t xml:space="preserve">4. Methodology</w:t>
      </w:r>
    </w:p>
    <w:p>
      <w:pPr>
        <w:pStyle w:val="FirstParagraph"/>
      </w:pPr>
      <w:r>
        <w:t xml:space="preserve">This mixed-methods study employs three interconnected approaches tailored to the Toronto context:</w:t>
      </w:r>
    </w:p>
    <w:bookmarkStart w:id="23" w:name="qualitative-interviews"/>
    <w:p>
      <w:pPr>
        <w:pStyle w:val="Heading3"/>
      </w:pPr>
      <w:r>
        <w:t xml:space="preserve">4.1 Qualitative Interviews</w:t>
      </w:r>
    </w:p>
    <w:p>
      <w:pPr>
        <w:pStyle w:val="FirstParagraph"/>
      </w:pPr>
      <w:r>
        <w:t xml:space="preserve">Conduct 30 in-depth semi-structured interviews with practicing journalists across Toronto's media spectrum: including staff reporters at legacy outlets (e.g., The Star), digital-native startups (e.g., The Local, Toronto Star's local initiatives), and community-focused platforms serving immigrant populations (e.g., CBC Multiculturalism). All participants will be based in</w:t>
      </w:r>
      <w:r>
        <w:t xml:space="preserve"> </w:t>
      </w:r>
      <w:r>
        <w:rPr>
          <w:bCs/>
          <w:b/>
        </w:rPr>
        <w:t xml:space="preserve">Canada Toronto</w:t>
      </w:r>
      <w:r>
        <w:t xml:space="preserve"> </w:t>
      </w:r>
      <w:r>
        <w:t xml:space="preserve">to ensure geographic specificity.</w:t>
      </w:r>
    </w:p>
    <w:bookmarkEnd w:id="23"/>
    <w:bookmarkStart w:id="24" w:name="ethnographic-fieldwork"/>
    <w:p>
      <w:pPr>
        <w:pStyle w:val="Heading3"/>
      </w:pPr>
      <w:r>
        <w:t xml:space="preserve">4.2 Ethnographic Fieldwork</w:t>
      </w:r>
    </w:p>
    <w:p>
      <w:pPr>
        <w:pStyle w:val="FirstParagraph"/>
      </w:pPr>
      <w:r>
        <w:t xml:space="preserve">Participant observation at Toronto journalism hubs: shadowing reporters at CityNews' morning newsroom, attending The Ryerson Journalism Research Centre's Toronto Media Lab workshops, and documenting editorial meetings at community radio stations like CJSW-FM. This captures real-time decision-making under Toronto-specific pressures.</w:t>
      </w:r>
    </w:p>
    <w:bookmarkEnd w:id="24"/>
    <w:bookmarkStart w:id="25" w:name="content-analysis"/>
    <w:p>
      <w:pPr>
        <w:pStyle w:val="Heading3"/>
      </w:pPr>
      <w:r>
        <w:t xml:space="preserve">4.3 Content Analysis</w:t>
      </w:r>
    </w:p>
    <w:p>
      <w:pPr>
        <w:pStyle w:val="FirstParagraph"/>
      </w:pPr>
      <w:r>
        <w:t xml:space="preserve">Analyzing 200+ articles from 15 Toronto-based outlets (2021–2024) covering three priority topics: housing crisis, racial justice movements, and immigrant entrepreneurship. Using NVivo software to code for narrative framing, source diversity, and audience engagement metrics—providing quantifiable insights into</w:t>
      </w:r>
      <w:r>
        <w:t xml:space="preserve"> </w:t>
      </w:r>
      <w:r>
        <w:rPr>
          <w:bCs/>
          <w:b/>
        </w:rPr>
        <w:t xml:space="preserve">Journalist</w:t>
      </w:r>
      <w:r>
        <w:t xml:space="preserve"> </w:t>
      </w:r>
      <w:r>
        <w:t xml:space="preserve">practices in</w:t>
      </w:r>
      <w:r>
        <w:t xml:space="preserve"> </w:t>
      </w:r>
      <w:r>
        <w:rPr>
          <w:bCs/>
          <w:b/>
        </w:rPr>
        <w:t xml:space="preserve">Canada Toronto</w:t>
      </w:r>
      <w:r>
        <w:t xml:space="preserve">.</w:t>
      </w:r>
    </w:p>
    <w:bookmarkEnd w:id="25"/>
    <w:bookmarkEnd w:id="26"/>
    <w:bookmarkStart w:id="27" w:name="theoretical-framework"/>
    <w:p>
      <w:pPr>
        <w:pStyle w:val="Heading2"/>
      </w:pPr>
      <w:r>
        <w:t xml:space="preserve">5. Theoretical Framework</w:t>
      </w:r>
    </w:p>
    <w:p>
      <w:pPr>
        <w:pStyle w:val="FirstParagraph"/>
      </w:pPr>
      <w:r>
        <w:t xml:space="preserve">The study integrates three interconnected lenses:</w:t>
      </w:r>
      <w:r>
        <w:t xml:space="preserve"> </w:t>
      </w:r>
      <w:r>
        <w:t xml:space="preserve">(a) The "Public Journalism" model adapted to Toronto's multicultural reality (Bennett &amp; Entman, 2001);</w:t>
      </w:r>
      <w:r>
        <w:t xml:space="preserve"> </w:t>
      </w:r>
      <w:r>
        <w:t xml:space="preserve">(b) Platform capitalism theory (Srnicek, 2017) applied to Toronto's media economy;</w:t>
      </w:r>
      <w:r>
        <w:t xml:space="preserve"> </w:t>
      </w:r>
      <w:r>
        <w:t xml:space="preserve">(c) Critical race theory for analyzing coverage of anti-Black racism and xenophobia in the city. This framework uniquely positions the</w:t>
      </w:r>
      <w:r>
        <w:t xml:space="preserve"> </w:t>
      </w:r>
      <w:r>
        <w:rPr>
          <w:bCs/>
          <w:b/>
        </w:rPr>
        <w:t xml:space="preserve">Journalist</w:t>
      </w:r>
      <w:r>
        <w:t xml:space="preserve"> </w:t>
      </w:r>
      <w:r>
        <w:t xml:space="preserve">not as passive observer but as an active participant in shaping Toronto's civic narrative.</w:t>
      </w:r>
    </w:p>
    <w:bookmarkEnd w:id="27"/>
    <w:bookmarkStart w:id="28" w:name="expected-outcomes-and-significance"/>
    <w:p>
      <w:pPr>
        <w:pStyle w:val="Heading2"/>
      </w:pPr>
      <w:r>
        <w:t xml:space="preserve">6. Expected Outcomes and Significance</w:t>
      </w:r>
    </w:p>
    <w:p>
      <w:pPr>
        <w:pStyle w:val="FirstParagraph"/>
      </w:pPr>
      <w:r>
        <w:t xml:space="preserve">This research will yield four key contributions:</w:t>
      </w:r>
    </w:p>
    <w:p>
      <w:pPr>
        <w:numPr>
          <w:ilvl w:val="0"/>
          <w:numId w:val="1002"/>
        </w:numPr>
        <w:pStyle w:val="Compact"/>
      </w:pPr>
      <w:r>
        <w:rPr>
          <w:bCs/>
          <w:b/>
        </w:rPr>
        <w:t xml:space="preserve">Actionable Policy Guidelines</w:t>
      </w:r>
      <w:r>
        <w:t xml:space="preserve">: A Toronto-specific "Journalist Resilience Toolkit" for media organizations, addressing budget constraints through hyperlocal partnerships (e.g., collaborating with community centers in Scarborough or Etobicoke).</w:t>
      </w:r>
    </w:p>
    <w:p>
      <w:pPr>
        <w:numPr>
          <w:ilvl w:val="0"/>
          <w:numId w:val="1002"/>
        </w:numPr>
        <w:pStyle w:val="Compact"/>
      </w:pPr>
      <w:r>
        <w:rPr>
          <w:bCs/>
          <w:b/>
        </w:rPr>
        <w:t xml:space="preserve">Community Trust Metrics</w:t>
      </w:r>
      <w:r>
        <w:t xml:space="preserve">: A new framework measuring trust-building between journalists and diverse Toronto audiences—directly addressing a gap noted in the 2023 Canadian Media Monitoring Report.</w:t>
      </w:r>
    </w:p>
    <w:p>
      <w:pPr>
        <w:numPr>
          <w:ilvl w:val="0"/>
          <w:numId w:val="1002"/>
        </w:numPr>
        <w:pStyle w:val="Compact"/>
      </w:pPr>
      <w:r>
        <w:rPr>
          <w:bCs/>
          <w:b/>
        </w:rPr>
        <w:t xml:space="preserve">Ethical Decision-Making Framework</w:t>
      </w:r>
      <w:r>
        <w:t xml:space="preserve">: Practical guidelines for journalists covering sensitive issues like homelessness or refugee resettlement in</w:t>
      </w:r>
      <w:r>
        <w:t xml:space="preserve"> </w:t>
      </w:r>
      <w:r>
        <w:rPr>
          <w:bCs/>
          <w:b/>
        </w:rPr>
        <w:t xml:space="preserve">Canada Toronto</w:t>
      </w:r>
      <w:r>
        <w:t xml:space="preserve">, informed by interviews with Indigenous and immigrant community leaders.</w:t>
      </w:r>
    </w:p>
    <w:p>
      <w:pPr>
        <w:numPr>
          <w:ilvl w:val="0"/>
          <w:numId w:val="1002"/>
        </w:numPr>
        <w:pStyle w:val="Compact"/>
      </w:pPr>
      <w:r>
        <w:rPr>
          <w:bCs/>
          <w:b/>
        </w:rPr>
        <w:t xml:space="preserve">Academic Contribution</w:t>
      </w:r>
      <w:r>
        <w:t xml:space="preserve">: A foundational text on "Urban Journalism in the Global North," challenging assumptions about media crises derived from U.S. models.</w:t>
      </w:r>
    </w:p>
    <w:p>
      <w:pPr>
        <w:pStyle w:val="FirstParagraph"/>
      </w:pPr>
      <w:r>
        <w:t xml:space="preserve">The significance extends beyond academia: Results will be presented to Toronto's Media Innovation Fund, The Canadian Association of Journalists, and municipal officials through a public briefing at the Toronto Public Library’s downtown branch. This ensures findings directly inform Canada's $50 million National Digital Literacy Strategy.</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Canada Toronto Context</w:t>
            </w:r>
          </w:p>
        </w:tc>
      </w:tr>
      <w:tr>
        <w:tc>
          <w:tcPr/>
          <w:p>
            <w:pPr>
              <w:pStyle w:val="Compact"/>
              <w:jc w:val="left"/>
            </w:pPr>
            <w:r>
              <w:t xml:space="preserve">Preparation (Literature Synthesis, Ethics Approval)</w:t>
            </w:r>
          </w:p>
        </w:tc>
        <w:tc>
          <w:tcPr/>
          <w:p>
            <w:pPr>
              <w:pStyle w:val="Compact"/>
              <w:jc w:val="left"/>
            </w:pPr>
            <w:r>
              <w:t xml:space="preserve">Months 1-2</w:t>
            </w:r>
          </w:p>
        </w:tc>
        <w:tc>
          <w:tcPr/>
          <w:p>
            <w:pPr>
              <w:pStyle w:val="Compact"/>
              <w:jc w:val="left"/>
            </w:pPr>
            <w:r>
              <w:t xml:space="preserve">Leverage Ryerson University's Toronto-based media archive; obtain IRB approval from York University (Toronto campus)</w:t>
            </w:r>
          </w:p>
        </w:tc>
      </w:tr>
      <w:tr>
        <w:tc>
          <w:tcPr/>
          <w:p>
            <w:pPr>
              <w:pStyle w:val="Compact"/>
              <w:jc w:val="left"/>
            </w:pPr>
            <w:r>
              <w:t xml:space="preserve">Data Collection: Interviews &amp; Fieldwork</w:t>
            </w:r>
          </w:p>
        </w:tc>
        <w:tc>
          <w:tcPr/>
          <w:p>
            <w:pPr>
              <w:pStyle w:val="Compact"/>
              <w:jc w:val="left"/>
            </w:pPr>
            <w:r>
              <w:t xml:space="preserve">Months 3-7</w:t>
            </w:r>
          </w:p>
        </w:tc>
        <w:tc>
          <w:tcPr/>
          <w:p>
            <w:pPr>
              <w:pStyle w:val="Compact"/>
              <w:jc w:val="left"/>
            </w:pPr>
            <w:r>
              <w:t xml:space="preserve">Conduct interviews across Toronto neighborhoods; secure access to CityNews production hubs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Analyze content using Toronto-specific case studies; co-create findings with journalist partners</w:t>
            </w:r>
          </w:p>
        </w:tc>
      </w:tr>
      <w:tr>
        <w:tc>
          <w:tcPr/>
          <w:p>
            <w:pPr>
              <w:pStyle w:val="Compact"/>
              <w:jc w:val="left"/>
            </w:pPr>
            <w:r>
              <w:t xml:space="preserve">Dissemination &amp; Impact Building</w:t>
            </w:r>
          </w:p>
        </w:tc>
        <w:tc>
          <w:tcPr/>
          <w:p>
            <w:pPr>
              <w:pStyle w:val="Compact"/>
              <w:jc w:val="left"/>
            </w:pPr>
            <w:r>
              <w:t xml:space="preserve">Months 11-12</w:t>
            </w:r>
          </w:p>
        </w:tc>
        <w:tc>
          <w:tcPr/>
          <w:p>
            <w:pPr>
              <w:pStyle w:val="Compact"/>
              <w:jc w:val="left"/>
            </w:pPr>
            <w:r>
              <w:t xml:space="preserve">Publish report with Toronto Star; host community forum at St. Lawrence Market (Toronto's cultural crossroads)</w:t>
            </w:r>
          </w:p>
        </w:tc>
      </w:tr>
    </w:tbl>
    <w:bookmarkEnd w:id="29"/>
    <w:bookmarkStart w:id="30" w:name="Xe9ae6f57888e9b69634fbe6f30e0c344c542c6d"/>
    <w:p>
      <w:pPr>
        <w:pStyle w:val="Heading2"/>
      </w:pPr>
      <w:r>
        <w:t xml:space="preserve">8. Conclusion: Why This Research Proposes a Critical Moment for Canada Toronto</w:t>
      </w:r>
    </w:p>
    <w:p>
      <w:pPr>
        <w:pStyle w:val="FirstParagraph"/>
      </w:pPr>
      <w:r>
        <w:t xml:space="preserve">In a city where over 50% of residents are immigrants and digital news consumption surpasses print by 3:1 (Statistics Canada, 2023), the work of the</w:t>
      </w:r>
      <w:r>
        <w:t xml:space="preserve"> </w:t>
      </w:r>
      <w:r>
        <w:rPr>
          <w:bCs/>
          <w:b/>
        </w:rPr>
        <w:t xml:space="preserve">Journalist</w:t>
      </w:r>
      <w:r>
        <w:t xml:space="preserve"> </w:t>
      </w:r>
      <w:r>
        <w:t xml:space="preserve">in</w:t>
      </w:r>
      <w:r>
        <w:t xml:space="preserve"> </w:t>
      </w:r>
      <w:r>
        <w:rPr>
          <w:bCs/>
          <w:b/>
        </w:rPr>
        <w:t xml:space="preserve">Canada Toronto</w:t>
      </w:r>
      <w:r>
        <w:t xml:space="preserve"> </w:t>
      </w:r>
      <w:r>
        <w:t xml:space="preserve">has never been more vital or complex. This</w:t>
      </w:r>
      <w:r>
        <w:t xml:space="preserve"> </w:t>
      </w:r>
      <w:r>
        <w:rPr>
          <w:bCs/>
          <w:b/>
        </w:rPr>
        <w:t xml:space="preserve">Research Proposal</w:t>
      </w:r>
      <w:r>
        <w:t xml:space="preserve"> </w:t>
      </w:r>
      <w:r>
        <w:t xml:space="preserve">moves beyond documenting decline to actively constructing a future where journalism serves Toronto's diversity as its greatest asset—not a challenge. By centering local realities, we offer not just academic insight but a roadmap for sustaining democratic resilience in Canada's most vibrant city. The outcomes will empower journalists to navigate disruption with community-centered purpose while providing policymakers with evidence-based strategies to protect Toronto’s information ecosystem—a model urgently needed across</w:t>
      </w:r>
      <w:r>
        <w:t xml:space="preserve"> </w:t>
      </w:r>
      <w:r>
        <w:rPr>
          <w:bCs/>
          <w:b/>
        </w:rPr>
        <w:t xml:space="preserve">Canada Toronto</w:t>
      </w:r>
      <w:r>
        <w:t xml:space="preserve"> </w:t>
      </w:r>
      <w:r>
        <w:t xml:space="preserve">and beyond.</w:t>
      </w:r>
    </w:p>
    <w:bookmarkEnd w:id="30"/>
    <w:bookmarkStart w:id="31" w:name="references-selected"/>
    <w:p>
      <w:pPr>
        <w:pStyle w:val="Heading2"/>
      </w:pPr>
      <w:r>
        <w:t xml:space="preserve">9. References (Selected)</w:t>
      </w:r>
    </w:p>
    <w:p>
      <w:pPr>
        <w:numPr>
          <w:ilvl w:val="0"/>
          <w:numId w:val="1003"/>
        </w:numPr>
        <w:pStyle w:val="Compact"/>
      </w:pPr>
      <w:r>
        <w:t xml:space="preserve">Bennett, W., &amp; Entman, R. (2001). *Mediated Politics: Communication in the Future of Democracy*. Cambridge University Press.</w:t>
      </w:r>
    </w:p>
    <w:p>
      <w:pPr>
        <w:numPr>
          <w:ilvl w:val="0"/>
          <w:numId w:val="1003"/>
        </w:numPr>
        <w:pStyle w:val="Compact"/>
      </w:pPr>
      <w:r>
        <w:t xml:space="preserve">Canadian Media Monitoring Report. (2023). *Trust and Transformation: Toronto's Media Landscape*. Canadian Journalism Project.</w:t>
      </w:r>
    </w:p>
    <w:p>
      <w:pPr>
        <w:numPr>
          <w:ilvl w:val="0"/>
          <w:numId w:val="1003"/>
        </w:numPr>
        <w:pStyle w:val="Compact"/>
      </w:pPr>
      <w:r>
        <w:t xml:space="preserve">Srnicek, N. (2017). *Platform Capitalism*. Polity Press.</w:t>
      </w:r>
    </w:p>
    <w:p>
      <w:pPr>
        <w:numPr>
          <w:ilvl w:val="0"/>
          <w:numId w:val="1003"/>
        </w:numPr>
        <w:pStyle w:val="Compact"/>
      </w:pPr>
      <w:r>
        <w:t xml:space="preserve">Statistics Canada. (2023). *Digital News Consumption in Metropolitan Areas*.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Journalist in Canada Toronto</dc:title>
  <dc:creator/>
  <dc:language>en</dc:language>
  <cp:keywords/>
  <dcterms:created xsi:type="dcterms:W3CDTF">2026-07-19T19:40:08Z</dcterms:created>
  <dcterms:modified xsi:type="dcterms:W3CDTF">2026-07-19T19:40:08Z</dcterms:modified>
</cp:coreProperties>
</file>

<file path=docProps/custom.xml><?xml version="1.0" encoding="utf-8"?>
<Properties xmlns="http://schemas.openxmlformats.org/officeDocument/2006/custom-properties" xmlns:vt="http://schemas.openxmlformats.org/officeDocument/2006/docPropsVTypes"/>
</file>